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2475D16" w14:textId="4F210D67" w:rsidR="00E01AD3" w:rsidRPr="00A62A79" w:rsidRDefault="00E01AD3" w:rsidP="00E01AD3">
      <w:pPr>
        <w:pStyle w:val="CH"/>
        <w:rPr>
          <w:rFonts w:ascii="Times New Roman" w:hAnsi="Times New Roman" w:cs="Times New Roman"/>
          <w:sz w:val="22"/>
          <w:szCs w:val="22"/>
        </w:rPr>
      </w:pPr>
      <w:r w:rsidRPr="00A62A79">
        <w:rPr>
          <w:rFonts w:ascii="Times New Roman" w:hAnsi="Times New Roman" w:cs="Times New Roman"/>
          <w:sz w:val="22"/>
          <w:szCs w:val="22"/>
        </w:rPr>
        <w:t>3GPP TSG-RAN WG4 Meeting #10</w:t>
      </w:r>
      <w:r>
        <w:rPr>
          <w:rFonts w:ascii="Times New Roman" w:hAnsi="Times New Roman" w:cs="Times New Roman"/>
          <w:sz w:val="22"/>
          <w:szCs w:val="22"/>
        </w:rPr>
        <w:t>9</w:t>
      </w:r>
      <w:r w:rsidRPr="00A62A79">
        <w:rPr>
          <w:rFonts w:ascii="Times New Roman" w:hAnsi="Times New Roman" w:cs="Times New Roman"/>
          <w:sz w:val="22"/>
          <w:szCs w:val="22"/>
        </w:rPr>
        <w:tab/>
      </w:r>
      <w:r w:rsidRPr="00A62A79">
        <w:rPr>
          <w:rFonts w:ascii="Times New Roman" w:hAnsi="Times New Roman" w:cs="Times New Roman"/>
          <w:sz w:val="22"/>
          <w:szCs w:val="22"/>
        </w:rPr>
        <w:tab/>
        <w:t>R4-23</w:t>
      </w:r>
      <w:r w:rsidR="00634E6F">
        <w:rPr>
          <w:rFonts w:ascii="Times New Roman" w:hAnsi="Times New Roman" w:cs="Times New Roman"/>
          <w:sz w:val="22"/>
          <w:szCs w:val="22"/>
        </w:rPr>
        <w:t>18703</w:t>
      </w:r>
    </w:p>
    <w:p w14:paraId="26CAD6A2" w14:textId="77777777" w:rsidR="00E01AD3" w:rsidRPr="00A62A79" w:rsidRDefault="00E01AD3" w:rsidP="00E01AD3">
      <w:pPr>
        <w:tabs>
          <w:tab w:val="left" w:pos="2160"/>
        </w:tabs>
        <w:rPr>
          <w:b/>
          <w:sz w:val="22"/>
          <w:szCs w:val="22"/>
        </w:rPr>
      </w:pPr>
      <w:r>
        <w:rPr>
          <w:b/>
          <w:sz w:val="22"/>
          <w:szCs w:val="22"/>
        </w:rPr>
        <w:t>Chicago</w:t>
      </w:r>
      <w:r w:rsidRPr="00A62A79">
        <w:rPr>
          <w:b/>
          <w:sz w:val="22"/>
          <w:szCs w:val="22"/>
        </w:rPr>
        <w:t xml:space="preserve">, </w:t>
      </w:r>
      <w:r>
        <w:rPr>
          <w:b/>
          <w:sz w:val="22"/>
          <w:szCs w:val="22"/>
        </w:rPr>
        <w:t>USA</w:t>
      </w:r>
      <w:r w:rsidRPr="00A62A79">
        <w:rPr>
          <w:b/>
          <w:sz w:val="22"/>
          <w:szCs w:val="22"/>
        </w:rPr>
        <w:t xml:space="preserve">, </w:t>
      </w:r>
      <w:r>
        <w:rPr>
          <w:b/>
          <w:sz w:val="22"/>
          <w:szCs w:val="22"/>
        </w:rPr>
        <w:t>November</w:t>
      </w:r>
      <w:r w:rsidRPr="00A62A79">
        <w:rPr>
          <w:b/>
          <w:sz w:val="22"/>
          <w:szCs w:val="22"/>
        </w:rPr>
        <w:t xml:space="preserve"> </w:t>
      </w:r>
      <w:r>
        <w:rPr>
          <w:b/>
          <w:sz w:val="22"/>
          <w:szCs w:val="22"/>
        </w:rPr>
        <w:t>13</w:t>
      </w:r>
      <w:r w:rsidRPr="00A62A79">
        <w:rPr>
          <w:b/>
          <w:sz w:val="22"/>
          <w:szCs w:val="22"/>
        </w:rPr>
        <w:t xml:space="preserve"> – </w:t>
      </w:r>
      <w:r>
        <w:rPr>
          <w:b/>
          <w:sz w:val="22"/>
          <w:szCs w:val="22"/>
        </w:rPr>
        <w:t>17</w:t>
      </w:r>
      <w:r w:rsidRPr="00A62A79">
        <w:rPr>
          <w:b/>
          <w:sz w:val="22"/>
          <w:szCs w:val="22"/>
        </w:rPr>
        <w:t>, 2023</w:t>
      </w:r>
    </w:p>
    <w:p w14:paraId="4E98BCD3" w14:textId="77777777" w:rsidR="00E01AD3" w:rsidRPr="0012125E" w:rsidRDefault="00E01AD3" w:rsidP="00E01AD3">
      <w:pP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Agenda item:</w:t>
      </w:r>
      <w:r w:rsidRPr="0012125E">
        <w:rPr>
          <w:rFonts w:eastAsia="Malgun Gothic"/>
          <w:color w:val="000000" w:themeColor="text1"/>
        </w:rPr>
        <w:tab/>
      </w:r>
      <w:bookmarkStart w:id="0" w:name="Source"/>
      <w:bookmarkEnd w:id="0"/>
      <w:r>
        <w:rPr>
          <w:rFonts w:eastAsiaTheme="minorEastAsia"/>
          <w:color w:val="000000" w:themeColor="text1"/>
          <w:lang w:eastAsia="zh-CN"/>
        </w:rPr>
        <w:t>10</w:t>
      </w:r>
    </w:p>
    <w:p w14:paraId="5490B86D" w14:textId="77777777" w:rsidR="00E01AD3" w:rsidRPr="0012125E" w:rsidRDefault="00E01AD3" w:rsidP="00E01AD3">
      <w:pP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 xml:space="preserve">Source: </w:t>
      </w:r>
      <w:r w:rsidRPr="0012125E">
        <w:rPr>
          <w:rFonts w:eastAsia="Malgun Gothic"/>
          <w:b/>
          <w:color w:val="000000" w:themeColor="text1"/>
        </w:rPr>
        <w:tab/>
      </w:r>
      <w:r w:rsidRPr="0012125E">
        <w:rPr>
          <w:rFonts w:eastAsia="Malgun Gothic"/>
          <w:bCs/>
          <w:color w:val="000000" w:themeColor="text1"/>
        </w:rPr>
        <w:t>Apple</w:t>
      </w:r>
    </w:p>
    <w:p w14:paraId="4F001C44" w14:textId="77777777" w:rsidR="00E01AD3" w:rsidRPr="0012125E" w:rsidRDefault="00E01AD3" w:rsidP="00E01AD3">
      <w:pPr>
        <w:tabs>
          <w:tab w:val="left" w:pos="1985"/>
        </w:tabs>
        <w:spacing w:after="120" w:line="288" w:lineRule="auto"/>
        <w:ind w:left="2040" w:hangingChars="850" w:hanging="2040"/>
        <w:jc w:val="both"/>
        <w:rPr>
          <w:rFonts w:eastAsia="DengXian"/>
          <w:color w:val="000000" w:themeColor="text1"/>
          <w:lang w:eastAsia="zh-CN"/>
        </w:rPr>
      </w:pPr>
      <w:r w:rsidRPr="0012125E">
        <w:rPr>
          <w:rFonts w:eastAsia="Malgun Gothic"/>
          <w:b/>
          <w:color w:val="000000" w:themeColor="text1"/>
        </w:rPr>
        <w:t xml:space="preserve">Title: </w:t>
      </w:r>
      <w:r w:rsidRPr="0012125E">
        <w:rPr>
          <w:rFonts w:eastAsia="Malgun Gothic"/>
          <w:b/>
          <w:color w:val="000000" w:themeColor="text1"/>
        </w:rPr>
        <w:tab/>
      </w:r>
      <w:r w:rsidRPr="0068345C">
        <w:rPr>
          <w:rFonts w:eastAsia="Malgun Gothic"/>
          <w:bCs/>
          <w:color w:val="000000" w:themeColor="text1"/>
        </w:rPr>
        <w:t xml:space="preserve">Views on Release </w:t>
      </w:r>
      <w:r w:rsidRPr="0068345C">
        <w:rPr>
          <w:rFonts w:eastAsiaTheme="minorEastAsia"/>
          <w:bCs/>
          <w:color w:val="000000" w:themeColor="text1"/>
          <w:lang w:eastAsia="zh-CN"/>
        </w:rPr>
        <w:t xml:space="preserve">18 </w:t>
      </w:r>
      <w:r w:rsidRPr="0068345C">
        <w:rPr>
          <w:rFonts w:eastAsia="Malgun Gothic"/>
          <w:bCs/>
          <w:color w:val="000000" w:themeColor="text1"/>
        </w:rPr>
        <w:t>feature list</w:t>
      </w:r>
    </w:p>
    <w:p w14:paraId="52494168" w14:textId="77777777" w:rsidR="00E01AD3" w:rsidRPr="0012125E" w:rsidRDefault="00E01AD3" w:rsidP="00E01AD3">
      <w:pPr>
        <w:pBdr>
          <w:bottom w:val="single" w:sz="6" w:space="1" w:color="auto"/>
        </w:pBdr>
        <w:tabs>
          <w:tab w:val="left" w:pos="1985"/>
        </w:tabs>
        <w:spacing w:after="120" w:line="288" w:lineRule="auto"/>
        <w:ind w:left="2040" w:hangingChars="850" w:hanging="2040"/>
        <w:jc w:val="both"/>
        <w:rPr>
          <w:rFonts w:eastAsiaTheme="minorEastAsia"/>
          <w:color w:val="000000" w:themeColor="text1"/>
          <w:lang w:eastAsia="zh-CN"/>
        </w:rPr>
      </w:pPr>
      <w:r w:rsidRPr="0012125E">
        <w:rPr>
          <w:rFonts w:eastAsia="Malgun Gothic"/>
          <w:b/>
          <w:color w:val="000000" w:themeColor="text1"/>
        </w:rPr>
        <w:t>Document for:</w:t>
      </w:r>
      <w:r w:rsidRPr="0012125E">
        <w:rPr>
          <w:rFonts w:eastAsia="Malgun Gothic"/>
          <w:color w:val="000000" w:themeColor="text1"/>
        </w:rPr>
        <w:tab/>
      </w:r>
      <w:bookmarkStart w:id="1" w:name="DocumentFor"/>
      <w:bookmarkEnd w:id="1"/>
      <w:r w:rsidRPr="0068345C">
        <w:rPr>
          <w:rFonts w:eastAsiaTheme="minorEastAsia"/>
          <w:color w:val="000000" w:themeColor="text1"/>
          <w:lang w:eastAsia="zh-CN"/>
        </w:rPr>
        <w:t>Discussion</w:t>
      </w:r>
    </w:p>
    <w:p w14:paraId="5F5F116A" w14:textId="77777777" w:rsidR="00E01AD3" w:rsidRPr="0012125E" w:rsidRDefault="00E01AD3" w:rsidP="00E01AD3">
      <w:pPr>
        <w:keepNext/>
        <w:keepLines/>
        <w:tabs>
          <w:tab w:val="left" w:pos="426"/>
        </w:tabs>
        <w:overflowPunct w:val="0"/>
        <w:autoSpaceDE w:val="0"/>
        <w:autoSpaceDN w:val="0"/>
        <w:adjustRightInd w:val="0"/>
        <w:ind w:left="792"/>
        <w:jc w:val="both"/>
        <w:textAlignment w:val="baseline"/>
        <w:outlineLvl w:val="0"/>
        <w:rPr>
          <w:rFonts w:eastAsia="Batang"/>
          <w:color w:val="000000" w:themeColor="text1"/>
          <w:lang w:eastAsia="ko-KR"/>
        </w:rPr>
      </w:pPr>
    </w:p>
    <w:p w14:paraId="5D2BF928" w14:textId="77777777" w:rsidR="00E01AD3" w:rsidRPr="00711FE2" w:rsidRDefault="00E01AD3" w:rsidP="00E01AD3">
      <w:pPr>
        <w:pStyle w:val="ListParagraph"/>
        <w:keepNext/>
        <w:keepLines/>
        <w:numPr>
          <w:ilvl w:val="0"/>
          <w:numId w:val="7"/>
        </w:numPr>
        <w:tabs>
          <w:tab w:val="num" w:pos="0"/>
          <w:tab w:val="left" w:pos="426"/>
        </w:tabs>
        <w:overflowPunct w:val="0"/>
        <w:autoSpaceDE w:val="0"/>
        <w:autoSpaceDN w:val="0"/>
        <w:adjustRightInd w:val="0"/>
        <w:spacing w:after="120"/>
        <w:ind w:leftChars="0"/>
        <w:jc w:val="both"/>
        <w:textAlignment w:val="baseline"/>
        <w:outlineLvl w:val="0"/>
        <w:rPr>
          <w:rFonts w:eastAsia="Batang"/>
          <w:b/>
          <w:bCs/>
          <w:color w:val="000000" w:themeColor="text1"/>
          <w:sz w:val="32"/>
          <w:szCs w:val="32"/>
          <w:lang w:eastAsia="ko-KR"/>
        </w:rPr>
      </w:pPr>
      <w:bookmarkStart w:id="2" w:name="_Ref5850594"/>
      <w:r w:rsidRPr="00711FE2">
        <w:rPr>
          <w:rFonts w:eastAsia="Batang"/>
          <w:b/>
          <w:bCs/>
          <w:color w:val="000000" w:themeColor="text1"/>
          <w:sz w:val="32"/>
          <w:szCs w:val="32"/>
          <w:lang w:eastAsia="ko-KR"/>
        </w:rPr>
        <w:t>Introduction</w:t>
      </w:r>
      <w:bookmarkEnd w:id="2"/>
    </w:p>
    <w:p w14:paraId="4875552F" w14:textId="7B0251B6" w:rsidR="009256F6" w:rsidRDefault="00E01AD3" w:rsidP="00E01AD3">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r w:rsidRPr="0012125E">
        <w:rPr>
          <w:rFonts w:eastAsia="Malgun Gothic"/>
          <w:color w:val="000000" w:themeColor="text1"/>
        </w:rPr>
        <w:t>In this document, we share our initial views on Rel-18 NR UE features.</w:t>
      </w:r>
    </w:p>
    <w:p w14:paraId="6BED47FE" w14:textId="77777777" w:rsidR="009E676C"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bookmarkStart w:id="3" w:name="Title"/>
      <w:bookmarkEnd w:id="3"/>
      <w:r>
        <w:rPr>
          <w:rFonts w:ascii="Arial" w:eastAsia="Batang" w:hAnsi="Arial"/>
          <w:sz w:val="36"/>
          <w:szCs w:val="36"/>
          <w:lang w:val="en-US" w:eastAsia="ko-KR"/>
        </w:rPr>
        <w:t>Introduction</w:t>
      </w:r>
    </w:p>
    <w:p w14:paraId="08EFBDCF" w14:textId="4BCB6121"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w:t>
      </w:r>
      <w:r w:rsidR="005A37F6">
        <w:rPr>
          <w:rFonts w:eastAsiaTheme="minorEastAsia" w:cs="Batang"/>
          <w:color w:val="000000" w:themeColor="text1"/>
          <w:sz w:val="22"/>
          <w:szCs w:val="22"/>
          <w:lang w:val="en-US" w:eastAsia="zh-CN"/>
        </w:rPr>
        <w:t>8</w:t>
      </w:r>
      <w:r w:rsidR="00E07554">
        <w:rPr>
          <w:rFonts w:eastAsiaTheme="minorEastAsia" w:cs="Batang" w:hint="eastAsia"/>
          <w:color w:val="000000" w:themeColor="text1"/>
          <w:sz w:val="22"/>
          <w:szCs w:val="22"/>
          <w:lang w:val="en-US" w:eastAsia="zh-CN"/>
        </w:rPr>
        <w:t xml:space="preserve"> N</w:t>
      </w:r>
      <w:r w:rsidR="005A37F6">
        <w:rPr>
          <w:rFonts w:eastAsiaTheme="minorEastAsia" w:cs="Batang"/>
          <w:color w:val="000000" w:themeColor="text1"/>
          <w:sz w:val="22"/>
          <w:szCs w:val="22"/>
          <w:lang w:val="en-US" w:eastAsia="zh-CN"/>
        </w:rPr>
        <w:t>R</w:t>
      </w:r>
      <w:r w:rsidR="00605BD7">
        <w:rPr>
          <w:rFonts w:eastAsiaTheme="minorEastAsia" w:cs="Batang" w:hint="eastAsia"/>
          <w:sz w:val="22"/>
          <w:szCs w:val="22"/>
          <w:lang w:val="en-US" w:eastAsia="zh-CN"/>
        </w:rPr>
        <w:t>.</w:t>
      </w:r>
    </w:p>
    <w:p w14:paraId="70517335" w14:textId="77777777" w:rsidR="0008757F" w:rsidRPr="008630C7" w:rsidRDefault="0008757F" w:rsidP="00384BE5">
      <w:pPr>
        <w:rPr>
          <w:rFonts w:eastAsiaTheme="minorEastAsia" w:cs="Batang"/>
          <w:color w:val="000000" w:themeColor="text1"/>
          <w:sz w:val="22"/>
          <w:szCs w:val="22"/>
          <w:lang w:eastAsia="zh-CN"/>
        </w:rPr>
      </w:pPr>
    </w:p>
    <w:p w14:paraId="7FBD9D41" w14:textId="116B5C30" w:rsidR="00384BE5" w:rsidRPr="00FB565C" w:rsidRDefault="0065609F" w:rsidP="0065609F">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22695E66" w14:textId="77777777" w:rsidTr="00CD5F9B">
        <w:trPr>
          <w:trHeight w:val="20"/>
        </w:trPr>
        <w:tc>
          <w:tcPr>
            <w:tcW w:w="1129" w:type="dxa"/>
            <w:shd w:val="clear" w:color="auto" w:fill="auto"/>
          </w:tcPr>
          <w:p w14:paraId="606EDD7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833051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857C5B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A4895FB"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DAEA74F"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055557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4BCB94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71CCD1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6F474E0"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B346B79"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550BE057"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3AA4C4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73D6ED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AD17A7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15494D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4DE622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6D05413A" w14:textId="77777777" w:rsidTr="00CD5F9B">
        <w:trPr>
          <w:trHeight w:val="20"/>
        </w:trPr>
        <w:tc>
          <w:tcPr>
            <w:tcW w:w="1129" w:type="dxa"/>
            <w:shd w:val="clear" w:color="auto" w:fill="auto"/>
          </w:tcPr>
          <w:p w14:paraId="3F5720CF" w14:textId="77777777" w:rsidR="00E01AD3" w:rsidRPr="0065609F"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C1186D">
              <w:rPr>
                <w:rFonts w:ascii="Arial" w:eastAsiaTheme="minorEastAsia" w:hAnsi="Arial" w:cs="Arial"/>
                <w:color w:val="000000"/>
                <w:sz w:val="18"/>
                <w:lang w:val="en-US" w:eastAsia="zh-CN"/>
              </w:rPr>
              <w:t xml:space="preserve"> </w:t>
            </w:r>
            <w:r>
              <w:rPr>
                <w:rFonts w:ascii="Arial" w:eastAsiaTheme="minorEastAsia" w:hAnsi="Arial" w:cs="Arial"/>
                <w:color w:val="000000"/>
                <w:sz w:val="18"/>
                <w:lang w:val="en-US" w:eastAsia="zh-CN"/>
              </w:rPr>
              <w:t xml:space="preserve">27. </w:t>
            </w:r>
            <w:r w:rsidRPr="00C1186D">
              <w:rPr>
                <w:rFonts w:ascii="Arial" w:eastAsiaTheme="minorEastAsia" w:hAnsi="Arial" w:cs="Arial"/>
                <w:color w:val="000000"/>
                <w:sz w:val="18"/>
                <w:lang w:val="en-US" w:eastAsia="zh-CN"/>
              </w:rPr>
              <w:t>NR_ENDC_RF_FR1_enh2</w:t>
            </w:r>
          </w:p>
        </w:tc>
        <w:tc>
          <w:tcPr>
            <w:tcW w:w="709" w:type="dxa"/>
            <w:shd w:val="clear" w:color="auto" w:fill="auto"/>
          </w:tcPr>
          <w:p w14:paraId="0C92700E" w14:textId="77777777" w:rsidR="00E01AD3" w:rsidRPr="00C1186D" w:rsidRDefault="00E01AD3" w:rsidP="00CD5F9B">
            <w:pPr>
              <w:keepNext/>
              <w:keepLines/>
              <w:overflowPunct w:val="0"/>
              <w:autoSpaceDE w:val="0"/>
              <w:autoSpaceDN w:val="0"/>
              <w:adjustRightInd w:val="0"/>
              <w:jc w:val="center"/>
              <w:textAlignment w:val="baseline"/>
              <w:rPr>
                <w:rFonts w:ascii="Arial" w:eastAsiaTheme="minorEastAsia" w:hAnsi="Arial" w:cs="Arial"/>
                <w:bCs/>
                <w:color w:val="000000"/>
                <w:sz w:val="18"/>
                <w:lang w:eastAsia="zh-CN"/>
              </w:rPr>
            </w:pPr>
            <w:r w:rsidRPr="00C1186D">
              <w:rPr>
                <w:rFonts w:ascii="Arial" w:eastAsiaTheme="minorEastAsia" w:hAnsi="Arial" w:cs="Arial"/>
                <w:bCs/>
                <w:color w:val="000000"/>
                <w:sz w:val="18"/>
                <w:lang w:eastAsia="zh-CN"/>
              </w:rPr>
              <w:t>27-1</w:t>
            </w:r>
          </w:p>
        </w:tc>
        <w:tc>
          <w:tcPr>
            <w:tcW w:w="1559" w:type="dxa"/>
            <w:shd w:val="clear" w:color="auto" w:fill="auto"/>
          </w:tcPr>
          <w:p w14:paraId="68E18E2B"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bookmarkStart w:id="4" w:name="OLE_LINK13"/>
            <w:bookmarkStart w:id="5" w:name="OLE_LINK14"/>
            <w:r w:rsidRPr="00596E19">
              <w:rPr>
                <w:rFonts w:asciiTheme="majorHAnsi" w:hAnsiTheme="majorHAnsi" w:cstheme="majorHAnsi"/>
                <w:sz w:val="18"/>
                <w:szCs w:val="18"/>
              </w:rPr>
              <w:t>Lower MSD for inter-band CA/EN-DC/DC combinations</w:t>
            </w:r>
            <w:bookmarkEnd w:id="4"/>
            <w:bookmarkEnd w:id="5"/>
          </w:p>
        </w:tc>
        <w:tc>
          <w:tcPr>
            <w:tcW w:w="5103" w:type="dxa"/>
            <w:shd w:val="clear" w:color="auto" w:fill="auto"/>
          </w:tcPr>
          <w:p w14:paraId="3017F398" w14:textId="77777777" w:rsidR="00E01AD3" w:rsidRPr="00596E19" w:rsidRDefault="00E01AD3" w:rsidP="00CD5F9B">
            <w:pPr>
              <w:autoSpaceDE w:val="0"/>
              <w:autoSpaceDN w:val="0"/>
              <w:adjustRightInd w:val="0"/>
              <w:snapToGrid w:val="0"/>
              <w:spacing w:afterLines="50" w:after="163"/>
              <w:contextualSpacing/>
              <w:jc w:val="both"/>
              <w:rPr>
                <w:rFonts w:asciiTheme="majorHAnsi" w:hAnsiTheme="majorHAnsi" w:cstheme="majorHAnsi"/>
                <w:color w:val="000000"/>
                <w:sz w:val="18"/>
                <w:szCs w:val="18"/>
              </w:rPr>
            </w:pPr>
            <w:r w:rsidRPr="00596E19">
              <w:rPr>
                <w:rFonts w:asciiTheme="majorHAnsi" w:hAnsiTheme="majorHAnsi" w:cstheme="majorHAnsi"/>
                <w:color w:val="000000"/>
                <w:sz w:val="18"/>
                <w:szCs w:val="18"/>
              </w:rPr>
              <w:t>Indicates that UE is capable of supporting lower MSD than specified. The following components will be specified:</w:t>
            </w:r>
          </w:p>
          <w:p w14:paraId="21E8DE3F" w14:textId="77777777" w:rsidR="00E01AD3" w:rsidRPr="00596E19" w:rsidRDefault="00E01AD3" w:rsidP="00E01AD3">
            <w:pPr>
              <w:pStyle w:val="ListParagraph"/>
              <w:numPr>
                <w:ilvl w:val="0"/>
                <w:numId w:val="22"/>
              </w:numPr>
              <w:ind w:leftChars="0"/>
              <w:rPr>
                <w:rFonts w:asciiTheme="majorHAnsi" w:hAnsiTheme="majorHAnsi" w:cstheme="majorHAnsi"/>
                <w:color w:val="000000"/>
                <w:sz w:val="18"/>
                <w:szCs w:val="18"/>
              </w:rPr>
            </w:pPr>
            <w:r w:rsidRPr="00596E19">
              <w:rPr>
                <w:rFonts w:asciiTheme="majorHAnsi" w:hAnsiTheme="majorHAnsi" w:cstheme="majorHAnsi"/>
                <w:color w:val="000000"/>
                <w:sz w:val="18"/>
                <w:szCs w:val="18"/>
              </w:rPr>
              <w:t>MSD type: H2, H3, H4, H5, HR2, HR3, HR4, HR5, cross-band, IMD2, IMD3, IMD4, IMD5, Number of bits needed: 4 bits?</w:t>
            </w:r>
          </w:p>
          <w:p w14:paraId="7DA2CA0F" w14:textId="77777777" w:rsidR="00E01AD3" w:rsidRPr="00596E19" w:rsidRDefault="00E01AD3" w:rsidP="00E01AD3">
            <w:pPr>
              <w:pStyle w:val="ListParagraph"/>
              <w:numPr>
                <w:ilvl w:val="0"/>
                <w:numId w:val="22"/>
              </w:numPr>
              <w:ind w:leftChars="0"/>
              <w:rPr>
                <w:rFonts w:asciiTheme="majorHAnsi" w:hAnsiTheme="majorHAnsi" w:cstheme="majorHAnsi"/>
                <w:color w:val="000000"/>
                <w:sz w:val="18"/>
                <w:szCs w:val="18"/>
              </w:rPr>
            </w:pPr>
            <w:r w:rsidRPr="00596E19">
              <w:rPr>
                <w:rFonts w:asciiTheme="majorHAnsi" w:hAnsiTheme="majorHAnsi" w:cstheme="majorHAnsi"/>
                <w:color w:val="000000"/>
                <w:sz w:val="18"/>
                <w:szCs w:val="18"/>
              </w:rPr>
              <w:t>MSD threshold: (number of bits needed: 3 bits)</w:t>
            </w:r>
          </w:p>
          <w:p w14:paraId="692EA3F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596E19">
              <w:rPr>
                <w:rFonts w:asciiTheme="majorHAnsi" w:hAnsiTheme="majorHAnsi" w:cstheme="majorHAnsi"/>
                <w:color w:val="000000"/>
                <w:sz w:val="18"/>
                <w:szCs w:val="18"/>
              </w:rPr>
              <w:t>Aggressor bands and victim bands (not sure if needed to be included in the feature list)</w:t>
            </w:r>
          </w:p>
        </w:tc>
        <w:tc>
          <w:tcPr>
            <w:tcW w:w="1560" w:type="dxa"/>
            <w:shd w:val="clear" w:color="auto" w:fill="auto"/>
          </w:tcPr>
          <w:p w14:paraId="3D55715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596E19">
              <w:rPr>
                <w:rFonts w:asciiTheme="majorHAnsi" w:hAnsiTheme="majorHAnsi" w:cstheme="majorHAnsi"/>
                <w:color w:val="000000" w:themeColor="text1"/>
                <w:sz w:val="18"/>
                <w:szCs w:val="18"/>
              </w:rPr>
              <w:t>N/A</w:t>
            </w:r>
          </w:p>
        </w:tc>
        <w:tc>
          <w:tcPr>
            <w:tcW w:w="1134" w:type="dxa"/>
            <w:shd w:val="clear" w:color="auto" w:fill="auto"/>
          </w:tcPr>
          <w:p w14:paraId="11E9969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596E19">
              <w:rPr>
                <w:rFonts w:asciiTheme="majorHAnsi" w:hAnsiTheme="majorHAnsi" w:cstheme="majorHAnsi"/>
                <w:color w:val="000000" w:themeColor="text1"/>
                <w:sz w:val="18"/>
                <w:szCs w:val="18"/>
              </w:rPr>
              <w:t>Yes</w:t>
            </w:r>
          </w:p>
        </w:tc>
        <w:tc>
          <w:tcPr>
            <w:tcW w:w="1559" w:type="dxa"/>
            <w:shd w:val="clear" w:color="auto" w:fill="auto"/>
          </w:tcPr>
          <w:p w14:paraId="49439226"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r w:rsidRPr="00596E19">
              <w:rPr>
                <w:rFonts w:asciiTheme="majorHAnsi" w:hAnsiTheme="majorHAnsi" w:cstheme="majorHAnsi"/>
                <w:color w:val="000000" w:themeColor="text1"/>
                <w:sz w:val="18"/>
                <w:szCs w:val="18"/>
              </w:rPr>
              <w:t>N/A</w:t>
            </w:r>
          </w:p>
        </w:tc>
        <w:tc>
          <w:tcPr>
            <w:tcW w:w="1417" w:type="dxa"/>
          </w:tcPr>
          <w:p w14:paraId="404A8D7A" w14:textId="77777777" w:rsidR="00E01AD3" w:rsidRDefault="00E01AD3" w:rsidP="00CD5F9B">
            <w:pPr>
              <w:keepNext/>
              <w:keepLines/>
              <w:rPr>
                <w:rFonts w:ascii="Arial" w:eastAsia="SimSun" w:hAnsi="Arial" w:cs="Arial"/>
                <w:b/>
                <w:color w:val="000000"/>
                <w:sz w:val="18"/>
              </w:rPr>
            </w:pPr>
            <w:r w:rsidRPr="00596E19">
              <w:rPr>
                <w:rFonts w:asciiTheme="majorHAnsi" w:hAnsiTheme="majorHAnsi" w:cstheme="majorHAnsi"/>
                <w:color w:val="000000" w:themeColor="text1"/>
                <w:sz w:val="18"/>
                <w:szCs w:val="18"/>
              </w:rPr>
              <w:t>UE cannot support lower MSD capability</w:t>
            </w:r>
          </w:p>
        </w:tc>
        <w:tc>
          <w:tcPr>
            <w:tcW w:w="1276" w:type="dxa"/>
            <w:shd w:val="clear" w:color="auto" w:fill="auto"/>
          </w:tcPr>
          <w:p w14:paraId="07225AB7" w14:textId="77777777" w:rsidR="00E01AD3" w:rsidRDefault="00E01AD3" w:rsidP="00CD5F9B">
            <w:pPr>
              <w:keepNext/>
              <w:keepLines/>
              <w:rPr>
                <w:rFonts w:ascii="Arial" w:eastAsia="SimSun" w:hAnsi="Arial" w:cs="Arial"/>
                <w:b/>
                <w:color w:val="000000"/>
                <w:sz w:val="18"/>
              </w:rPr>
            </w:pPr>
            <w:r w:rsidRPr="00596E19">
              <w:rPr>
                <w:rFonts w:asciiTheme="majorHAnsi" w:eastAsia="SimSun" w:hAnsiTheme="majorHAnsi" w:cstheme="majorHAnsi"/>
                <w:color w:val="000000" w:themeColor="text1"/>
                <w:sz w:val="18"/>
                <w:szCs w:val="18"/>
                <w:lang w:eastAsia="zh-CN"/>
              </w:rPr>
              <w:t>Per BC</w:t>
            </w:r>
          </w:p>
        </w:tc>
        <w:tc>
          <w:tcPr>
            <w:tcW w:w="992" w:type="dxa"/>
            <w:shd w:val="clear" w:color="auto" w:fill="auto"/>
          </w:tcPr>
          <w:p w14:paraId="4BFEC658"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596E19">
              <w:rPr>
                <w:rFonts w:asciiTheme="majorHAnsi" w:eastAsia="SimSun" w:hAnsiTheme="majorHAnsi" w:cstheme="majorHAnsi"/>
                <w:color w:val="000000" w:themeColor="text1"/>
                <w:sz w:val="18"/>
                <w:szCs w:val="18"/>
                <w:lang w:eastAsia="zh-CN"/>
              </w:rPr>
              <w:t>No</w:t>
            </w:r>
          </w:p>
        </w:tc>
        <w:tc>
          <w:tcPr>
            <w:tcW w:w="993" w:type="dxa"/>
            <w:shd w:val="clear" w:color="auto" w:fill="auto"/>
          </w:tcPr>
          <w:p w14:paraId="080BE9B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596E19">
              <w:rPr>
                <w:rFonts w:asciiTheme="majorHAnsi" w:hAnsiTheme="majorHAnsi" w:cstheme="majorHAnsi"/>
                <w:color w:val="000000" w:themeColor="text1"/>
                <w:sz w:val="18"/>
                <w:szCs w:val="18"/>
              </w:rPr>
              <w:t>FR1 only</w:t>
            </w:r>
          </w:p>
        </w:tc>
        <w:tc>
          <w:tcPr>
            <w:tcW w:w="1842" w:type="dxa"/>
          </w:tcPr>
          <w:p w14:paraId="4C122A2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596E19">
              <w:rPr>
                <w:rFonts w:asciiTheme="majorHAnsi" w:hAnsiTheme="majorHAnsi" w:cstheme="majorHAnsi"/>
                <w:color w:val="000000" w:themeColor="text1"/>
                <w:sz w:val="18"/>
                <w:szCs w:val="18"/>
              </w:rPr>
              <w:t>N/A</w:t>
            </w:r>
          </w:p>
        </w:tc>
        <w:tc>
          <w:tcPr>
            <w:tcW w:w="1843" w:type="dxa"/>
            <w:shd w:val="clear" w:color="auto" w:fill="auto"/>
          </w:tcPr>
          <w:p w14:paraId="6FE92DF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5F94E485" w14:textId="77777777" w:rsidR="00E01AD3" w:rsidRPr="00596E19" w:rsidRDefault="00E01AD3" w:rsidP="00CD5F9B">
            <w:pPr>
              <w:pStyle w:val="TAL"/>
              <w:rPr>
                <w:rFonts w:asciiTheme="majorHAnsi" w:eastAsia="SimSun" w:hAnsiTheme="majorHAnsi" w:cstheme="majorHAnsi"/>
                <w:color w:val="000000" w:themeColor="text1"/>
                <w:szCs w:val="18"/>
                <w:lang w:eastAsia="zh-CN"/>
              </w:rPr>
            </w:pPr>
            <w:r w:rsidRPr="00596E19">
              <w:rPr>
                <w:rFonts w:asciiTheme="majorHAnsi" w:eastAsia="SimSun" w:hAnsiTheme="majorHAnsi" w:cstheme="majorHAnsi"/>
                <w:color w:val="000000" w:themeColor="text1"/>
                <w:szCs w:val="18"/>
                <w:lang w:eastAsia="zh-CN"/>
              </w:rPr>
              <w:t>Optional with capability signalling</w:t>
            </w:r>
          </w:p>
          <w:p w14:paraId="6E0FBE5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6F32762B" w14:textId="77777777" w:rsidR="00384BE5" w:rsidRPr="00A97F85" w:rsidRDefault="00384BE5" w:rsidP="00A97F85">
      <w:pPr>
        <w:rPr>
          <w:rFonts w:eastAsiaTheme="minorEastAsia" w:cs="Batang"/>
          <w:color w:val="000000" w:themeColor="text1"/>
          <w:sz w:val="22"/>
          <w:szCs w:val="22"/>
          <w:lang w:val="en-US" w:eastAsia="zh-CN"/>
        </w:rPr>
      </w:pPr>
    </w:p>
    <w:p w14:paraId="7DEC3871" w14:textId="64EA8500" w:rsidR="00384BE5" w:rsidRPr="00CE53E7" w:rsidRDefault="009433CD"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9433CD">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17FD9DB8" w14:textId="77777777" w:rsidTr="00CD5F9B">
        <w:trPr>
          <w:trHeight w:val="20"/>
        </w:trPr>
        <w:tc>
          <w:tcPr>
            <w:tcW w:w="1129" w:type="dxa"/>
            <w:shd w:val="clear" w:color="auto" w:fill="auto"/>
          </w:tcPr>
          <w:p w14:paraId="094443B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AE5895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2D360C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23430F2"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746836A"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72C48A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8EB417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043C8C6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E29758"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CD4DB98"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5CF91AC7"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B8525D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E09E2B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C4AEA4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10BA72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7183D8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64511A45" w14:textId="77777777" w:rsidTr="00CD5F9B">
        <w:trPr>
          <w:trHeight w:val="2145"/>
        </w:trPr>
        <w:tc>
          <w:tcPr>
            <w:tcW w:w="1129" w:type="dxa"/>
            <w:shd w:val="clear" w:color="auto" w:fill="auto"/>
          </w:tcPr>
          <w:p w14:paraId="7798535D" w14:textId="77777777" w:rsidR="00E01AD3" w:rsidRPr="001A3C24" w:rsidRDefault="00E01AD3" w:rsidP="00CD5F9B">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28</w:t>
            </w:r>
            <w:r>
              <w:rPr>
                <w:rFonts w:ascii="Arial" w:eastAsiaTheme="minorEastAsia" w:hAnsi="Arial" w:cs="Arial" w:hint="eastAsia"/>
                <w:color w:val="000000"/>
                <w:sz w:val="18"/>
                <w:lang w:val="en-US" w:eastAsia="zh-CN"/>
              </w:rPr>
              <w:t xml:space="preserve">. </w:t>
            </w:r>
            <w:proofErr w:type="spellStart"/>
            <w:r w:rsidRPr="00376830">
              <w:rPr>
                <w:rFonts w:ascii="Arial" w:hAnsi="Arial" w:cs="Arial"/>
                <w:color w:val="000000"/>
                <w:sz w:val="18"/>
                <w:szCs w:val="18"/>
                <w:lang w:eastAsia="en-GB"/>
              </w:rPr>
              <w:t>NR_channel_raster_enh</w:t>
            </w:r>
            <w:proofErr w:type="spellEnd"/>
          </w:p>
        </w:tc>
        <w:tc>
          <w:tcPr>
            <w:tcW w:w="709" w:type="dxa"/>
            <w:shd w:val="clear" w:color="auto" w:fill="auto"/>
          </w:tcPr>
          <w:p w14:paraId="29C3077B" w14:textId="77777777" w:rsidR="00E01AD3" w:rsidRPr="009665C2" w:rsidRDefault="00E01AD3" w:rsidP="00CD5F9B">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28</w:t>
            </w:r>
            <w:r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14:paraId="3A02B45A" w14:textId="77777777" w:rsidR="00E01AD3" w:rsidRPr="009665C2" w:rsidRDefault="00E01AD3" w:rsidP="00CD5F9B">
            <w:pPr>
              <w:keepNext/>
              <w:keepLines/>
              <w:rPr>
                <w:rFonts w:ascii="Arial" w:eastAsiaTheme="minorEastAsia" w:hAnsi="Arial" w:cs="Arial"/>
                <w:color w:val="000000"/>
                <w:sz w:val="18"/>
                <w:lang w:val="en-US" w:eastAsia="zh-CN"/>
              </w:rPr>
            </w:pPr>
            <w:r w:rsidRPr="00BC6570">
              <w:rPr>
                <w:rFonts w:asciiTheme="majorHAnsi" w:hAnsiTheme="majorHAnsi" w:cstheme="majorHAnsi"/>
                <w:color w:val="000000"/>
                <w:sz w:val="18"/>
                <w:szCs w:val="18"/>
              </w:rPr>
              <w:t>Enhanced channel raster</w:t>
            </w:r>
          </w:p>
        </w:tc>
        <w:tc>
          <w:tcPr>
            <w:tcW w:w="5103" w:type="dxa"/>
            <w:shd w:val="clear" w:color="auto" w:fill="auto"/>
          </w:tcPr>
          <w:p w14:paraId="14CDC327" w14:textId="77777777" w:rsidR="00E01AD3" w:rsidRPr="009665C2" w:rsidRDefault="00E01AD3" w:rsidP="00CD5F9B">
            <w:pPr>
              <w:autoSpaceDE w:val="0"/>
              <w:autoSpaceDN w:val="0"/>
              <w:adjustRightInd w:val="0"/>
              <w:snapToGrid w:val="0"/>
              <w:spacing w:afterLines="50" w:after="163"/>
              <w:contextualSpacing/>
              <w:jc w:val="both"/>
              <w:rPr>
                <w:rFonts w:ascii="Arial" w:eastAsiaTheme="minorEastAsia" w:hAnsi="Arial" w:cs="Arial"/>
                <w:color w:val="000000"/>
                <w:sz w:val="18"/>
                <w:lang w:val="en-US" w:eastAsia="zh-CN"/>
              </w:rPr>
            </w:pPr>
          </w:p>
        </w:tc>
        <w:tc>
          <w:tcPr>
            <w:tcW w:w="1560" w:type="dxa"/>
            <w:shd w:val="clear" w:color="auto" w:fill="auto"/>
          </w:tcPr>
          <w:p w14:paraId="34C47C92" w14:textId="77777777" w:rsidR="00E01AD3" w:rsidRPr="009665C2" w:rsidRDefault="00E01AD3" w:rsidP="00CD5F9B">
            <w:pPr>
              <w:keepNext/>
              <w:keepLines/>
              <w:rPr>
                <w:rFonts w:ascii="Arial" w:eastAsiaTheme="minorEastAsia" w:hAnsi="Arial" w:cs="Arial"/>
                <w:color w:val="000000"/>
                <w:sz w:val="18"/>
                <w:lang w:val="en-US" w:eastAsia="zh-CN"/>
              </w:rPr>
            </w:pPr>
            <w:r w:rsidRPr="00BC6570">
              <w:rPr>
                <w:rFonts w:asciiTheme="majorHAnsi" w:hAnsiTheme="majorHAnsi" w:cstheme="majorHAnsi"/>
                <w:color w:val="000000" w:themeColor="text1"/>
                <w:sz w:val="18"/>
                <w:szCs w:val="18"/>
              </w:rPr>
              <w:t>N/A</w:t>
            </w:r>
          </w:p>
        </w:tc>
        <w:tc>
          <w:tcPr>
            <w:tcW w:w="1134" w:type="dxa"/>
            <w:shd w:val="clear" w:color="auto" w:fill="auto"/>
          </w:tcPr>
          <w:p w14:paraId="70EBB8DD" w14:textId="77777777" w:rsidR="00E01AD3" w:rsidRPr="009665C2" w:rsidRDefault="00E01AD3" w:rsidP="00CD5F9B">
            <w:pPr>
              <w:keepNext/>
              <w:keepLines/>
              <w:rPr>
                <w:rFonts w:ascii="Arial" w:eastAsiaTheme="minorEastAsia" w:hAnsi="Arial" w:cs="Arial"/>
                <w:color w:val="000000"/>
                <w:sz w:val="18"/>
                <w:lang w:val="en-US" w:eastAsia="zh-CN"/>
              </w:rPr>
            </w:pPr>
            <w:r w:rsidRPr="00BC6570">
              <w:rPr>
                <w:rFonts w:asciiTheme="majorHAnsi" w:hAnsiTheme="majorHAnsi" w:cstheme="majorHAnsi"/>
                <w:color w:val="000000" w:themeColor="text1"/>
                <w:sz w:val="18"/>
                <w:szCs w:val="18"/>
              </w:rPr>
              <w:t>Yes</w:t>
            </w:r>
          </w:p>
        </w:tc>
        <w:tc>
          <w:tcPr>
            <w:tcW w:w="1559" w:type="dxa"/>
            <w:shd w:val="clear" w:color="auto" w:fill="auto"/>
          </w:tcPr>
          <w:p w14:paraId="1E1FEF99" w14:textId="77777777" w:rsidR="00E01AD3" w:rsidRPr="009665C2" w:rsidRDefault="00E01AD3" w:rsidP="00CD5F9B">
            <w:pPr>
              <w:keepNext/>
              <w:keepLines/>
              <w:rPr>
                <w:rFonts w:ascii="Arial" w:eastAsiaTheme="minorEastAsia" w:hAnsi="Arial" w:cs="Arial"/>
                <w:color w:val="000000"/>
                <w:sz w:val="18"/>
                <w:lang w:val="en-US" w:eastAsia="zh-CN"/>
              </w:rPr>
            </w:pPr>
            <w:r w:rsidRPr="00BC6570">
              <w:rPr>
                <w:rFonts w:asciiTheme="majorHAnsi" w:hAnsiTheme="majorHAnsi" w:cstheme="majorHAnsi"/>
                <w:color w:val="000000" w:themeColor="text1"/>
                <w:sz w:val="18"/>
                <w:szCs w:val="18"/>
              </w:rPr>
              <w:t>N/A</w:t>
            </w:r>
          </w:p>
        </w:tc>
        <w:tc>
          <w:tcPr>
            <w:tcW w:w="1417" w:type="dxa"/>
            <w:shd w:val="clear" w:color="auto" w:fill="auto"/>
          </w:tcPr>
          <w:p w14:paraId="4A37770E" w14:textId="77777777" w:rsidR="00E01AD3" w:rsidRPr="009665C2" w:rsidRDefault="00E01AD3" w:rsidP="00CD5F9B">
            <w:pPr>
              <w:keepNext/>
              <w:keepLines/>
              <w:rPr>
                <w:rFonts w:ascii="Arial" w:eastAsiaTheme="minorEastAsia" w:hAnsi="Arial" w:cs="Arial"/>
                <w:color w:val="000000"/>
                <w:sz w:val="18"/>
                <w:lang w:val="en-US" w:eastAsia="zh-CN"/>
              </w:rPr>
            </w:pPr>
            <w:r w:rsidRPr="00BC6570">
              <w:rPr>
                <w:rFonts w:asciiTheme="majorHAnsi" w:hAnsiTheme="majorHAnsi" w:cstheme="majorHAnsi"/>
                <w:color w:val="000000" w:themeColor="text1"/>
                <w:sz w:val="18"/>
                <w:szCs w:val="18"/>
              </w:rPr>
              <w:t xml:space="preserve">UE cannot channel </w:t>
            </w:r>
            <w:proofErr w:type="spellStart"/>
            <w:r w:rsidRPr="00BC6570">
              <w:rPr>
                <w:rFonts w:asciiTheme="majorHAnsi" w:hAnsiTheme="majorHAnsi" w:cstheme="majorHAnsi"/>
                <w:color w:val="000000" w:themeColor="text1"/>
                <w:sz w:val="18"/>
                <w:szCs w:val="18"/>
              </w:rPr>
              <w:t>rasters</w:t>
            </w:r>
            <w:proofErr w:type="spellEnd"/>
            <w:r w:rsidRPr="00BC6570">
              <w:rPr>
                <w:rFonts w:asciiTheme="majorHAnsi" w:hAnsiTheme="majorHAnsi" w:cstheme="majorHAnsi"/>
                <w:color w:val="000000" w:themeColor="text1"/>
                <w:sz w:val="18"/>
                <w:szCs w:val="18"/>
              </w:rPr>
              <w:t xml:space="preserve"> with a step less than 100kHz</w:t>
            </w:r>
          </w:p>
        </w:tc>
        <w:tc>
          <w:tcPr>
            <w:tcW w:w="1276" w:type="dxa"/>
            <w:shd w:val="clear" w:color="auto" w:fill="auto"/>
          </w:tcPr>
          <w:p w14:paraId="4CDF2FF3" w14:textId="77777777" w:rsidR="00E01AD3" w:rsidRPr="009665C2" w:rsidRDefault="00E01AD3" w:rsidP="00CD5F9B">
            <w:pPr>
              <w:keepNext/>
              <w:keepLines/>
              <w:rPr>
                <w:rFonts w:ascii="Arial" w:eastAsiaTheme="minorEastAsia" w:hAnsi="Arial" w:cs="Arial"/>
                <w:color w:val="000000"/>
                <w:sz w:val="18"/>
                <w:lang w:val="en-US" w:eastAsia="zh-CN"/>
              </w:rPr>
            </w:pPr>
            <w:r w:rsidRPr="00BC6570">
              <w:rPr>
                <w:rFonts w:asciiTheme="majorHAnsi" w:eastAsia="SimSun" w:hAnsiTheme="majorHAnsi" w:cstheme="majorHAnsi"/>
                <w:color w:val="000000" w:themeColor="text1"/>
                <w:sz w:val="18"/>
                <w:szCs w:val="18"/>
                <w:lang w:eastAsia="zh-CN"/>
              </w:rPr>
              <w:t>[Per Band]</w:t>
            </w:r>
          </w:p>
        </w:tc>
        <w:tc>
          <w:tcPr>
            <w:tcW w:w="992" w:type="dxa"/>
            <w:shd w:val="clear" w:color="auto" w:fill="auto"/>
          </w:tcPr>
          <w:p w14:paraId="293F4B48" w14:textId="77777777" w:rsidR="00E01AD3" w:rsidRPr="009665C2" w:rsidRDefault="00E01AD3" w:rsidP="00CD5F9B">
            <w:pPr>
              <w:keepNext/>
              <w:keepLines/>
              <w:rPr>
                <w:rFonts w:ascii="Arial" w:eastAsiaTheme="minorEastAsia" w:hAnsi="Arial" w:cs="Arial"/>
                <w:color w:val="000000"/>
                <w:sz w:val="18"/>
                <w:lang w:val="en-US" w:eastAsia="zh-CN"/>
              </w:rPr>
            </w:pPr>
            <w:r w:rsidRPr="00BC6570">
              <w:rPr>
                <w:rFonts w:asciiTheme="majorHAnsi" w:eastAsia="SimSun" w:hAnsiTheme="majorHAnsi" w:cstheme="majorHAnsi"/>
                <w:color w:val="000000" w:themeColor="text1"/>
                <w:sz w:val="18"/>
                <w:szCs w:val="18"/>
                <w:lang w:eastAsia="zh-CN"/>
              </w:rPr>
              <w:t>No</w:t>
            </w:r>
          </w:p>
        </w:tc>
        <w:tc>
          <w:tcPr>
            <w:tcW w:w="993" w:type="dxa"/>
            <w:shd w:val="clear" w:color="auto" w:fill="auto"/>
          </w:tcPr>
          <w:p w14:paraId="7C37C000" w14:textId="77777777" w:rsidR="00E01AD3" w:rsidRPr="009665C2" w:rsidRDefault="00E01AD3" w:rsidP="00CD5F9B">
            <w:pPr>
              <w:keepNext/>
              <w:keepLines/>
              <w:rPr>
                <w:rFonts w:ascii="Arial" w:eastAsiaTheme="minorEastAsia" w:hAnsi="Arial" w:cs="Arial"/>
                <w:color w:val="000000"/>
                <w:sz w:val="18"/>
                <w:lang w:val="en-US" w:eastAsia="zh-CN"/>
              </w:rPr>
            </w:pPr>
            <w:r w:rsidRPr="00BC6570">
              <w:rPr>
                <w:rFonts w:asciiTheme="majorHAnsi" w:hAnsiTheme="majorHAnsi" w:cstheme="majorHAnsi"/>
                <w:color w:val="000000" w:themeColor="text1"/>
                <w:sz w:val="18"/>
                <w:szCs w:val="18"/>
              </w:rPr>
              <w:t>FR1 only</w:t>
            </w:r>
          </w:p>
        </w:tc>
        <w:tc>
          <w:tcPr>
            <w:tcW w:w="1842" w:type="dxa"/>
            <w:shd w:val="clear" w:color="auto" w:fill="auto"/>
          </w:tcPr>
          <w:p w14:paraId="01CDBEB5" w14:textId="77777777" w:rsidR="00E01AD3" w:rsidRPr="009665C2" w:rsidRDefault="00E01AD3" w:rsidP="00CD5F9B">
            <w:pPr>
              <w:keepNext/>
              <w:keepLines/>
              <w:rPr>
                <w:rFonts w:ascii="Arial" w:eastAsiaTheme="minorEastAsia" w:hAnsi="Arial" w:cs="Arial"/>
                <w:color w:val="000000"/>
                <w:sz w:val="18"/>
                <w:lang w:val="en-US" w:eastAsia="zh-CN"/>
              </w:rPr>
            </w:pPr>
            <w:r w:rsidRPr="00BC6570">
              <w:rPr>
                <w:rFonts w:asciiTheme="majorHAnsi" w:hAnsiTheme="majorHAnsi" w:cstheme="majorHAnsi"/>
                <w:color w:val="000000" w:themeColor="text1"/>
                <w:sz w:val="18"/>
                <w:szCs w:val="18"/>
              </w:rPr>
              <w:t>N/A</w:t>
            </w:r>
          </w:p>
        </w:tc>
        <w:tc>
          <w:tcPr>
            <w:tcW w:w="1843" w:type="dxa"/>
            <w:shd w:val="clear" w:color="auto" w:fill="auto"/>
          </w:tcPr>
          <w:p w14:paraId="4D19DF39" w14:textId="77777777" w:rsidR="00E01AD3" w:rsidRPr="009665C2" w:rsidRDefault="00E01AD3" w:rsidP="00CD5F9B">
            <w:pPr>
              <w:keepNext/>
              <w:keepLines/>
              <w:rPr>
                <w:rFonts w:ascii="Arial" w:eastAsiaTheme="minorEastAsia" w:hAnsi="Arial" w:cs="Arial"/>
                <w:color w:val="000000"/>
                <w:sz w:val="18"/>
                <w:lang w:val="en-US" w:eastAsia="zh-CN"/>
              </w:rPr>
            </w:pPr>
          </w:p>
        </w:tc>
        <w:tc>
          <w:tcPr>
            <w:tcW w:w="1276" w:type="dxa"/>
            <w:shd w:val="clear" w:color="auto" w:fill="auto"/>
          </w:tcPr>
          <w:p w14:paraId="749573C2" w14:textId="040A88BF" w:rsidR="00E01AD3" w:rsidRPr="00BC6570" w:rsidRDefault="00E01AD3" w:rsidP="00CD5F9B">
            <w:pPr>
              <w:pStyle w:val="TAL"/>
              <w:rPr>
                <w:rFonts w:asciiTheme="majorHAnsi" w:eastAsia="SimSun" w:hAnsiTheme="majorHAnsi" w:cstheme="majorHAnsi"/>
                <w:color w:val="000000" w:themeColor="text1"/>
                <w:szCs w:val="18"/>
                <w:lang w:eastAsia="zh-CN"/>
              </w:rPr>
            </w:pPr>
            <w:r w:rsidRPr="00BC6570">
              <w:rPr>
                <w:rFonts w:asciiTheme="majorHAnsi" w:eastAsia="SimSun" w:hAnsiTheme="majorHAnsi" w:cstheme="majorHAnsi"/>
                <w:color w:val="000000" w:themeColor="text1"/>
                <w:szCs w:val="18"/>
                <w:lang w:eastAsia="zh-CN"/>
              </w:rPr>
              <w:t>[</w:t>
            </w:r>
            <w:r w:rsidR="007C59BA" w:rsidRPr="007C59BA">
              <w:rPr>
                <w:rFonts w:asciiTheme="majorHAnsi" w:eastAsia="SimSun" w:hAnsiTheme="majorHAnsi" w:cstheme="majorHAnsi"/>
                <w:color w:val="000000" w:themeColor="text1"/>
                <w:szCs w:val="18"/>
                <w:lang w:eastAsia="zh-CN"/>
              </w:rPr>
              <w:t>Optional with capability signalling</w:t>
            </w:r>
            <w:r w:rsidRPr="00BC6570">
              <w:rPr>
                <w:rFonts w:asciiTheme="majorHAnsi" w:eastAsia="SimSun" w:hAnsiTheme="majorHAnsi" w:cstheme="majorHAnsi"/>
                <w:color w:val="000000" w:themeColor="text1"/>
                <w:szCs w:val="18"/>
                <w:lang w:eastAsia="zh-CN"/>
              </w:rPr>
              <w:t xml:space="preserve">] </w:t>
            </w:r>
          </w:p>
          <w:p w14:paraId="2486D975" w14:textId="77777777" w:rsidR="00E01AD3" w:rsidRPr="009665C2" w:rsidRDefault="00E01AD3" w:rsidP="00CD5F9B">
            <w:pPr>
              <w:keepNext/>
              <w:keepLines/>
              <w:rPr>
                <w:rFonts w:ascii="Arial" w:eastAsiaTheme="minorEastAsia" w:hAnsi="Arial" w:cs="Arial"/>
                <w:color w:val="000000"/>
                <w:sz w:val="18"/>
                <w:lang w:val="en-US" w:eastAsia="zh-CN"/>
              </w:rPr>
            </w:pPr>
          </w:p>
        </w:tc>
      </w:tr>
    </w:tbl>
    <w:p w14:paraId="48E81FE9" w14:textId="77777777" w:rsidR="00F93779" w:rsidRPr="00A612B1" w:rsidRDefault="00F93779" w:rsidP="002C3E9B">
      <w:pPr>
        <w:rPr>
          <w:rFonts w:ascii="Arial" w:eastAsiaTheme="minorEastAsia" w:hAnsi="Arial" w:cs="Arial"/>
          <w:sz w:val="28"/>
          <w:szCs w:val="28"/>
          <w:lang w:val="en-US" w:eastAsia="zh-CN"/>
        </w:rPr>
      </w:pPr>
    </w:p>
    <w:p w14:paraId="4EE90669" w14:textId="31FB7991" w:rsidR="00F93779" w:rsidRPr="005E4FBC" w:rsidRDefault="00032B6B" w:rsidP="00A612B1">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4B3EA7B5" w14:textId="77777777" w:rsidTr="00A612B1">
        <w:trPr>
          <w:trHeight w:val="20"/>
        </w:trPr>
        <w:tc>
          <w:tcPr>
            <w:tcW w:w="1129" w:type="dxa"/>
            <w:shd w:val="clear" w:color="auto" w:fill="auto"/>
          </w:tcPr>
          <w:p w14:paraId="5CA7CABA"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C192095"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B03B3E4"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1921C6"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37316AA5"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DD4FAE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A979C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76B0D03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8314FA8"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16C9D359"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14:paraId="57BDC5C9"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659A2A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7C203C9"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918206B"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DA08003"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15BD672"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52829" w14:paraId="496FF7D9" w14:textId="77777777" w:rsidTr="00A612B1">
        <w:trPr>
          <w:trHeight w:val="20"/>
        </w:trPr>
        <w:tc>
          <w:tcPr>
            <w:tcW w:w="1129" w:type="dxa"/>
            <w:shd w:val="clear" w:color="auto" w:fill="auto"/>
          </w:tcPr>
          <w:p w14:paraId="16BFA809" w14:textId="555A6E7A"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sz w:val="18"/>
                <w:szCs w:val="18"/>
                <w:lang w:eastAsia="zh-CN"/>
              </w:rPr>
              <w:t>29</w:t>
            </w:r>
            <w:r>
              <w:rPr>
                <w:rFonts w:ascii="Arial" w:eastAsiaTheme="minorEastAsia" w:hAnsi="Arial" w:cs="Arial" w:hint="eastAsia"/>
                <w:sz w:val="18"/>
                <w:szCs w:val="18"/>
                <w:lang w:eastAsia="zh-CN"/>
              </w:rPr>
              <w:t xml:space="preserve">. </w:t>
            </w:r>
            <w:r w:rsidRPr="00376830">
              <w:rPr>
                <w:rFonts w:ascii="Arial" w:hAnsi="Arial" w:cs="Arial"/>
                <w:sz w:val="18"/>
                <w:szCs w:val="18"/>
              </w:rPr>
              <w:t>NR_RF_FR2_req_Ph3</w:t>
            </w:r>
          </w:p>
        </w:tc>
        <w:tc>
          <w:tcPr>
            <w:tcW w:w="709" w:type="dxa"/>
            <w:shd w:val="clear" w:color="auto" w:fill="auto"/>
          </w:tcPr>
          <w:p w14:paraId="519E0D8D" w14:textId="094D1CE2"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color w:val="000000"/>
                <w:sz w:val="18"/>
                <w:lang w:eastAsia="zh-CN"/>
              </w:rPr>
              <w:t>29-1</w:t>
            </w:r>
          </w:p>
        </w:tc>
        <w:tc>
          <w:tcPr>
            <w:tcW w:w="1559" w:type="dxa"/>
            <w:shd w:val="clear" w:color="auto" w:fill="auto"/>
          </w:tcPr>
          <w:p w14:paraId="377AC17A" w14:textId="096A4A3A"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sidRPr="00277DC4">
              <w:rPr>
                <w:rFonts w:ascii="Arial" w:hAnsi="Arial" w:cs="Arial"/>
                <w:color w:val="000000"/>
                <w:sz w:val="18"/>
              </w:rPr>
              <w:t>Beam correspondence in IA</w:t>
            </w:r>
            <w:r>
              <w:rPr>
                <w:rFonts w:ascii="Arial" w:hAnsi="Arial" w:cs="Arial"/>
                <w:color w:val="000000"/>
                <w:sz w:val="18"/>
              </w:rPr>
              <w:t xml:space="preserve"> for PC3 UEs</w:t>
            </w:r>
          </w:p>
        </w:tc>
        <w:tc>
          <w:tcPr>
            <w:tcW w:w="5103" w:type="dxa"/>
            <w:shd w:val="clear" w:color="auto" w:fill="auto"/>
          </w:tcPr>
          <w:p w14:paraId="7B5D2455" w14:textId="4DAE45DF"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sidRPr="00277DC4">
              <w:rPr>
                <w:rFonts w:ascii="Arial" w:hAnsi="Arial" w:cs="Arial"/>
                <w:color w:val="000000"/>
                <w:sz w:val="18"/>
              </w:rPr>
              <w:t xml:space="preserve">R18 onward UE shall support beam correspondence in initial access and satisfy </w:t>
            </w:r>
            <w:r>
              <w:rPr>
                <w:rFonts w:ascii="Arial" w:hAnsi="Arial" w:cs="Arial"/>
                <w:color w:val="000000"/>
                <w:sz w:val="18"/>
              </w:rPr>
              <w:t xml:space="preserve">the </w:t>
            </w:r>
            <w:r w:rsidRPr="00277DC4">
              <w:rPr>
                <w:rFonts w:ascii="Arial" w:hAnsi="Arial" w:cs="Arial"/>
                <w:color w:val="000000"/>
                <w:sz w:val="18"/>
              </w:rPr>
              <w:t xml:space="preserve">corresponding </w:t>
            </w:r>
            <w:r>
              <w:rPr>
                <w:rFonts w:ascii="Arial" w:hAnsi="Arial" w:cs="Arial"/>
                <w:color w:val="000000"/>
                <w:sz w:val="18"/>
              </w:rPr>
              <w:t>spherical coverage requirement</w:t>
            </w:r>
            <w:r w:rsidRPr="00277DC4">
              <w:rPr>
                <w:rFonts w:ascii="Arial" w:hAnsi="Arial" w:cs="Arial"/>
                <w:color w:val="000000"/>
                <w:sz w:val="18"/>
              </w:rPr>
              <w:t xml:space="preserve"> </w:t>
            </w:r>
            <w:r>
              <w:rPr>
                <w:rFonts w:ascii="Arial" w:hAnsi="Arial" w:cs="Arial"/>
                <w:color w:val="000000"/>
                <w:sz w:val="18"/>
              </w:rPr>
              <w:t xml:space="preserve">for IA as </w:t>
            </w:r>
            <w:r w:rsidRPr="00277DC4">
              <w:rPr>
                <w:rFonts w:ascii="Arial" w:hAnsi="Arial" w:cs="Arial"/>
                <w:color w:val="000000"/>
                <w:sz w:val="18"/>
              </w:rPr>
              <w:t>specified in 38.101-2</w:t>
            </w:r>
          </w:p>
        </w:tc>
        <w:tc>
          <w:tcPr>
            <w:tcW w:w="1560" w:type="dxa"/>
            <w:shd w:val="clear" w:color="auto" w:fill="auto"/>
          </w:tcPr>
          <w:p w14:paraId="3F47C7DE" w14:textId="232CC1FC"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color w:val="000000"/>
                <w:sz w:val="18"/>
              </w:rPr>
              <w:t>8-2</w:t>
            </w:r>
          </w:p>
        </w:tc>
        <w:tc>
          <w:tcPr>
            <w:tcW w:w="1134" w:type="dxa"/>
            <w:shd w:val="clear" w:color="auto" w:fill="auto"/>
          </w:tcPr>
          <w:p w14:paraId="3FCB5435" w14:textId="071A95AD"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color w:val="000000"/>
                <w:sz w:val="18"/>
              </w:rPr>
              <w:t>N</w:t>
            </w:r>
            <w:r w:rsidRPr="00277DC4">
              <w:rPr>
                <w:rFonts w:ascii="Arial" w:hAnsi="Arial" w:cs="Arial"/>
                <w:color w:val="000000"/>
                <w:sz w:val="18"/>
              </w:rPr>
              <w:t>o</w:t>
            </w:r>
          </w:p>
        </w:tc>
        <w:tc>
          <w:tcPr>
            <w:tcW w:w="1559" w:type="dxa"/>
            <w:shd w:val="clear" w:color="auto" w:fill="auto"/>
          </w:tcPr>
          <w:p w14:paraId="766A56CF" w14:textId="77777777" w:rsidR="00352829" w:rsidRDefault="00352829" w:rsidP="00352829">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8913011" w14:textId="19672A83" w:rsidR="00352829" w:rsidRDefault="00352829" w:rsidP="00352829">
            <w:pPr>
              <w:keepNext/>
              <w:keepLines/>
              <w:rPr>
                <w:rFonts w:ascii="Arial" w:eastAsia="SimSun" w:hAnsi="Arial" w:cs="Arial"/>
                <w:b/>
                <w:color w:val="000000"/>
                <w:sz w:val="18"/>
              </w:rPr>
            </w:pPr>
            <w:r w:rsidRPr="00277DC4">
              <w:rPr>
                <w:rFonts w:ascii="Arial" w:eastAsia="SimSun" w:hAnsi="Arial" w:cs="Arial"/>
                <w:color w:val="000000"/>
                <w:sz w:val="18"/>
              </w:rPr>
              <w:t>UE performance in IA in FR2 cannot be guaranteed</w:t>
            </w:r>
          </w:p>
        </w:tc>
        <w:tc>
          <w:tcPr>
            <w:tcW w:w="1276" w:type="dxa"/>
            <w:shd w:val="clear" w:color="auto" w:fill="auto"/>
          </w:tcPr>
          <w:p w14:paraId="24EDF988" w14:textId="25D6A8C0" w:rsidR="00352829" w:rsidRDefault="00352829" w:rsidP="00352829">
            <w:pPr>
              <w:keepNext/>
              <w:keepLines/>
              <w:rPr>
                <w:rFonts w:ascii="Arial" w:eastAsia="SimSun" w:hAnsi="Arial" w:cs="Arial"/>
                <w:b/>
                <w:color w:val="000000"/>
                <w:sz w:val="18"/>
              </w:rPr>
            </w:pPr>
            <w:r w:rsidRPr="00277DC4">
              <w:rPr>
                <w:rFonts w:ascii="Arial" w:eastAsia="SimSun" w:hAnsi="Arial" w:cs="Arial"/>
                <w:color w:val="000000"/>
                <w:sz w:val="18"/>
              </w:rPr>
              <w:t>Per UE</w:t>
            </w:r>
          </w:p>
        </w:tc>
        <w:tc>
          <w:tcPr>
            <w:tcW w:w="992" w:type="dxa"/>
            <w:shd w:val="clear" w:color="auto" w:fill="auto"/>
          </w:tcPr>
          <w:p w14:paraId="588AABD3" w14:textId="21ECB902"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color w:val="000000"/>
                <w:sz w:val="18"/>
              </w:rPr>
              <w:t>N/A</w:t>
            </w:r>
          </w:p>
        </w:tc>
        <w:tc>
          <w:tcPr>
            <w:tcW w:w="993" w:type="dxa"/>
            <w:shd w:val="clear" w:color="auto" w:fill="auto"/>
          </w:tcPr>
          <w:p w14:paraId="5AEE9A30" w14:textId="2C71546B"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sidRPr="00277DC4">
              <w:rPr>
                <w:rFonts w:ascii="Arial" w:hAnsi="Arial" w:cs="Arial"/>
                <w:color w:val="000000"/>
                <w:sz w:val="18"/>
              </w:rPr>
              <w:t>FR2 only</w:t>
            </w:r>
          </w:p>
        </w:tc>
        <w:tc>
          <w:tcPr>
            <w:tcW w:w="1842" w:type="dxa"/>
          </w:tcPr>
          <w:p w14:paraId="0E9E09CB" w14:textId="7777777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FEA68DE" w14:textId="77777777"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EC5E85C" w14:textId="11824D2F" w:rsidR="00352829" w:rsidRDefault="00352829" w:rsidP="00352829">
            <w:pPr>
              <w:keepNext/>
              <w:keepLines/>
              <w:overflowPunct w:val="0"/>
              <w:autoSpaceDE w:val="0"/>
              <w:autoSpaceDN w:val="0"/>
              <w:adjustRightInd w:val="0"/>
              <w:jc w:val="center"/>
              <w:textAlignment w:val="baseline"/>
              <w:rPr>
                <w:rFonts w:ascii="Arial" w:eastAsia="Times New Roman" w:hAnsi="Arial" w:cs="Arial"/>
                <w:b/>
                <w:color w:val="000000"/>
                <w:sz w:val="18"/>
              </w:rPr>
            </w:pPr>
            <w:r w:rsidRPr="00277DC4">
              <w:rPr>
                <w:rFonts w:ascii="Arial" w:hAnsi="Arial" w:cs="Arial"/>
                <w:color w:val="000000"/>
                <w:sz w:val="18"/>
              </w:rPr>
              <w:t>Mandatory</w:t>
            </w:r>
            <w:r>
              <w:rPr>
                <w:rFonts w:ascii="Arial" w:hAnsi="Arial" w:cs="Arial"/>
                <w:color w:val="000000"/>
                <w:sz w:val="18"/>
              </w:rPr>
              <w:t xml:space="preserve"> without capability </w:t>
            </w:r>
            <w:proofErr w:type="spellStart"/>
            <w:r>
              <w:rPr>
                <w:rFonts w:ascii="Arial" w:hAnsi="Arial" w:cs="Arial"/>
                <w:color w:val="000000"/>
                <w:sz w:val="18"/>
              </w:rPr>
              <w:t>signaling</w:t>
            </w:r>
            <w:proofErr w:type="spellEnd"/>
          </w:p>
        </w:tc>
      </w:tr>
    </w:tbl>
    <w:p w14:paraId="0E5D7464" w14:textId="77777777" w:rsidR="00F93779" w:rsidRDefault="00F93779" w:rsidP="00F93779">
      <w:pPr>
        <w:rPr>
          <w:rFonts w:eastAsiaTheme="minorEastAsia" w:cs="Batang"/>
          <w:color w:val="000000" w:themeColor="text1"/>
          <w:sz w:val="22"/>
          <w:szCs w:val="22"/>
          <w:lang w:val="en-US" w:eastAsia="zh-CN"/>
        </w:rPr>
      </w:pPr>
    </w:p>
    <w:p w14:paraId="3246CB6A" w14:textId="77777777" w:rsidR="00F93779" w:rsidRPr="00A612B1" w:rsidRDefault="00F93779" w:rsidP="002C3E9B">
      <w:pPr>
        <w:rPr>
          <w:rFonts w:ascii="Arial" w:eastAsiaTheme="minorEastAsia" w:hAnsi="Arial" w:cs="Arial"/>
          <w:sz w:val="28"/>
          <w:szCs w:val="28"/>
          <w:lang w:val="en-US" w:eastAsia="zh-CN"/>
        </w:rPr>
      </w:pPr>
    </w:p>
    <w:p w14:paraId="60F665FE" w14:textId="02208901" w:rsidR="00F93779" w:rsidRPr="00C763E2" w:rsidRDefault="00032B6B"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14:paraId="0BB23113" w14:textId="77777777" w:rsidTr="00A612B1">
        <w:trPr>
          <w:trHeight w:val="20"/>
        </w:trPr>
        <w:tc>
          <w:tcPr>
            <w:tcW w:w="1129" w:type="dxa"/>
            <w:shd w:val="clear" w:color="auto" w:fill="auto"/>
          </w:tcPr>
          <w:p w14:paraId="67B39BDC" w14:textId="77777777"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14:paraId="706F37E9" w14:textId="77777777"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14:paraId="75C0E28C" w14:textId="77777777"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03C00D46" w14:textId="77777777"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14:paraId="79C9E602" w14:textId="77777777"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14:paraId="5189C1AD" w14:textId="77777777" w:rsidR="0057162F" w:rsidRPr="006C7F83" w:rsidRDefault="0057162F" w:rsidP="00A612B1">
            <w:pPr>
              <w:pStyle w:val="TAH"/>
              <w:rPr>
                <w:rFonts w:cs="Arial"/>
                <w:color w:val="000000" w:themeColor="text1"/>
              </w:rPr>
            </w:pPr>
            <w:r w:rsidRPr="006C7F83">
              <w:rPr>
                <w:rFonts w:cs="Arial"/>
                <w:color w:val="000000" w:themeColor="text1"/>
              </w:rPr>
              <w:t>Prerequisite feature groups</w:t>
            </w:r>
          </w:p>
        </w:tc>
        <w:tc>
          <w:tcPr>
            <w:tcW w:w="858" w:type="dxa"/>
            <w:shd w:val="clear" w:color="auto" w:fill="auto"/>
          </w:tcPr>
          <w:p w14:paraId="2CD7F9DE" w14:textId="77777777" w:rsidR="0057162F" w:rsidRPr="006C7F83" w:rsidRDefault="0057162F" w:rsidP="00A612B1">
            <w:pPr>
              <w:pStyle w:val="TAH"/>
              <w:rPr>
                <w:rFonts w:cs="Arial"/>
                <w:color w:val="000000" w:themeColor="text1"/>
              </w:rPr>
            </w:pPr>
            <w:r w:rsidRPr="006C7F83">
              <w:rPr>
                <w:rFonts w:cs="Arial"/>
                <w:color w:val="000000" w:themeColor="text1"/>
              </w:rPr>
              <w:t>Need for the gNB to know if the feature is supported</w:t>
            </w:r>
          </w:p>
        </w:tc>
        <w:tc>
          <w:tcPr>
            <w:tcW w:w="851" w:type="dxa"/>
            <w:shd w:val="clear" w:color="auto" w:fill="auto"/>
          </w:tcPr>
          <w:p w14:paraId="74998253" w14:textId="77777777" w:rsidR="0057162F" w:rsidRPr="006C7F83" w:rsidRDefault="0057162F" w:rsidP="00A612B1">
            <w:pPr>
              <w:pStyle w:val="TAH"/>
              <w:rPr>
                <w:rFonts w:cs="Arial"/>
                <w:color w:val="000000" w:themeColor="text1"/>
              </w:rPr>
            </w:pPr>
            <w:r w:rsidRPr="006C7F83">
              <w:rPr>
                <w:rFonts w:eastAsia="Gulim" w:cs="Arial"/>
                <w:color w:val="000000" w:themeColor="text1"/>
              </w:rPr>
              <w:t xml:space="preserve">Applicable to </w:t>
            </w:r>
            <w:r w:rsidRPr="006C7F83">
              <w:rPr>
                <w:rFonts w:cs="Arial"/>
                <w:color w:val="000000" w:themeColor="text1"/>
              </w:rPr>
              <w:t>the capability signalling exchange between UEs (V2X WI only)”.</w:t>
            </w:r>
          </w:p>
        </w:tc>
        <w:tc>
          <w:tcPr>
            <w:tcW w:w="1417" w:type="dxa"/>
          </w:tcPr>
          <w:p w14:paraId="4029B1B3" w14:textId="77777777" w:rsidR="0057162F" w:rsidRPr="006C7F83" w:rsidRDefault="0057162F" w:rsidP="00A612B1">
            <w:pPr>
              <w:pStyle w:val="TAN"/>
              <w:ind w:left="0" w:firstLine="0"/>
              <w:rPr>
                <w:rFonts w:cs="Arial"/>
                <w:b/>
                <w:color w:val="000000" w:themeColor="text1"/>
                <w:lang w:eastAsia="ja-JP"/>
              </w:rPr>
            </w:pPr>
            <w:r w:rsidRPr="006C7F83">
              <w:rPr>
                <w:rFonts w:cs="Arial"/>
                <w:b/>
                <w:color w:val="000000" w:themeColor="text1"/>
                <w:lang w:eastAsia="ja-JP"/>
              </w:rPr>
              <w:t>Consequence if the feature is not supported by the UE</w:t>
            </w:r>
          </w:p>
        </w:tc>
        <w:tc>
          <w:tcPr>
            <w:tcW w:w="1276" w:type="dxa"/>
            <w:shd w:val="clear" w:color="auto" w:fill="auto"/>
          </w:tcPr>
          <w:p w14:paraId="1A92EA22" w14:textId="77777777" w:rsidR="0057162F" w:rsidRPr="006C7F83" w:rsidRDefault="0057162F" w:rsidP="00A612B1">
            <w:pPr>
              <w:pStyle w:val="TAN"/>
              <w:ind w:left="0" w:firstLine="0"/>
              <w:rPr>
                <w:rFonts w:cs="Arial"/>
                <w:b/>
                <w:color w:val="000000" w:themeColor="text1"/>
                <w:lang w:eastAsia="ja-JP"/>
              </w:rPr>
            </w:pPr>
            <w:r w:rsidRPr="006C7F83">
              <w:rPr>
                <w:rFonts w:cs="Arial"/>
                <w:b/>
                <w:color w:val="000000" w:themeColor="text1"/>
                <w:lang w:eastAsia="ja-JP"/>
              </w:rPr>
              <w:t>Type</w:t>
            </w:r>
          </w:p>
          <w:p w14:paraId="112CE67B" w14:textId="77777777" w:rsidR="0057162F" w:rsidRPr="006C7F83" w:rsidRDefault="0057162F" w:rsidP="00A612B1">
            <w:pPr>
              <w:pStyle w:val="TAN"/>
              <w:ind w:left="0" w:firstLine="0"/>
              <w:rPr>
                <w:rFonts w:cs="Arial"/>
                <w:b/>
                <w:color w:val="000000" w:themeColor="text1"/>
                <w:lang w:eastAsia="ja-JP"/>
              </w:rPr>
            </w:pPr>
            <w:r w:rsidRPr="006C7F83">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0292C525" w14:textId="77777777" w:rsidR="0057162F" w:rsidRPr="006C7F83" w:rsidRDefault="0057162F" w:rsidP="00A612B1">
            <w:pPr>
              <w:pStyle w:val="TAH"/>
              <w:rPr>
                <w:rFonts w:cs="Arial"/>
                <w:color w:val="000000" w:themeColor="text1"/>
              </w:rPr>
            </w:pPr>
            <w:r w:rsidRPr="006C7F83">
              <w:rPr>
                <w:rFonts w:cs="Arial"/>
                <w:color w:val="000000" w:themeColor="text1"/>
              </w:rPr>
              <w:t>Need of FDD/TDD differentiation</w:t>
            </w:r>
          </w:p>
        </w:tc>
        <w:tc>
          <w:tcPr>
            <w:tcW w:w="993" w:type="dxa"/>
            <w:shd w:val="clear" w:color="auto" w:fill="auto"/>
          </w:tcPr>
          <w:p w14:paraId="53A1C25B" w14:textId="77777777" w:rsidR="0057162F" w:rsidRPr="006C7F83" w:rsidRDefault="0057162F" w:rsidP="00A612B1">
            <w:pPr>
              <w:pStyle w:val="TAH"/>
              <w:rPr>
                <w:rFonts w:cs="Arial"/>
                <w:color w:val="000000" w:themeColor="text1"/>
              </w:rPr>
            </w:pPr>
            <w:r w:rsidRPr="006C7F83">
              <w:rPr>
                <w:rFonts w:cs="Arial"/>
                <w:color w:val="000000" w:themeColor="text1"/>
              </w:rPr>
              <w:t>Need of FR1/FR2 differentiation</w:t>
            </w:r>
          </w:p>
        </w:tc>
        <w:tc>
          <w:tcPr>
            <w:tcW w:w="1842" w:type="dxa"/>
          </w:tcPr>
          <w:p w14:paraId="7FA9F373" w14:textId="77777777" w:rsidR="0057162F" w:rsidRPr="006C7F83" w:rsidRDefault="0057162F" w:rsidP="00A612B1">
            <w:pPr>
              <w:pStyle w:val="TAH"/>
              <w:rPr>
                <w:rFonts w:cs="Arial"/>
                <w:color w:val="000000" w:themeColor="text1"/>
              </w:rPr>
            </w:pPr>
            <w:r w:rsidRPr="006C7F83">
              <w:rPr>
                <w:rFonts w:cs="Arial"/>
                <w:color w:val="000000" w:themeColor="text1"/>
              </w:rPr>
              <w:t>Capability interpretation for mixture of FDD/TDD and/or FR1/FR2</w:t>
            </w:r>
          </w:p>
        </w:tc>
        <w:tc>
          <w:tcPr>
            <w:tcW w:w="1843" w:type="dxa"/>
            <w:shd w:val="clear" w:color="auto" w:fill="auto"/>
          </w:tcPr>
          <w:p w14:paraId="35ED842E" w14:textId="77777777" w:rsidR="0057162F" w:rsidRPr="006C7F83" w:rsidRDefault="0057162F" w:rsidP="00A612B1">
            <w:pPr>
              <w:pStyle w:val="TAH"/>
              <w:rPr>
                <w:rFonts w:cs="Arial"/>
                <w:color w:val="000000" w:themeColor="text1"/>
              </w:rPr>
            </w:pPr>
            <w:r w:rsidRPr="006C7F83">
              <w:rPr>
                <w:rFonts w:cs="Arial"/>
                <w:color w:val="000000" w:themeColor="text1"/>
              </w:rPr>
              <w:t>Note</w:t>
            </w:r>
          </w:p>
        </w:tc>
        <w:tc>
          <w:tcPr>
            <w:tcW w:w="1276" w:type="dxa"/>
            <w:shd w:val="clear" w:color="auto" w:fill="auto"/>
          </w:tcPr>
          <w:p w14:paraId="73F4A6DC" w14:textId="77777777" w:rsidR="0057162F" w:rsidRPr="006C7F83" w:rsidRDefault="0057162F" w:rsidP="00A612B1">
            <w:pPr>
              <w:pStyle w:val="TAH"/>
              <w:rPr>
                <w:rFonts w:cs="Arial"/>
                <w:color w:val="000000" w:themeColor="text1"/>
              </w:rPr>
            </w:pPr>
            <w:r w:rsidRPr="006C7F83">
              <w:rPr>
                <w:rFonts w:cs="Arial"/>
                <w:color w:val="000000" w:themeColor="text1"/>
              </w:rPr>
              <w:t>Mandatory/Optional</w:t>
            </w:r>
          </w:p>
        </w:tc>
      </w:tr>
      <w:tr w:rsidR="005D6F95" w:rsidRPr="00FA5F98" w14:paraId="4AEDAA31" w14:textId="77777777" w:rsidTr="00A612B1">
        <w:trPr>
          <w:trHeight w:val="20"/>
        </w:trPr>
        <w:tc>
          <w:tcPr>
            <w:tcW w:w="1129" w:type="dxa"/>
            <w:shd w:val="clear" w:color="auto" w:fill="auto"/>
          </w:tcPr>
          <w:p w14:paraId="1B568E51" w14:textId="1430B00B" w:rsidR="005D6F95" w:rsidRPr="00032B6B" w:rsidRDefault="005D6F95" w:rsidP="005D6F95">
            <w:pPr>
              <w:pStyle w:val="TAH"/>
              <w:jc w:val="left"/>
              <w:rPr>
                <w:rFonts w:cs="Arial"/>
                <w:b w:val="0"/>
                <w:bCs/>
                <w:color w:val="000000" w:themeColor="text1"/>
              </w:rPr>
            </w:pPr>
            <w:r>
              <w:rPr>
                <w:rFonts w:cs="Arial"/>
                <w:b w:val="0"/>
                <w:bCs/>
                <w:color w:val="000000" w:themeColor="text1"/>
              </w:rPr>
              <w:t xml:space="preserve">30. </w:t>
            </w:r>
            <w:r w:rsidRPr="00032B6B">
              <w:rPr>
                <w:rFonts w:cs="Arial"/>
                <w:b w:val="0"/>
                <w:bCs/>
                <w:color w:val="000000" w:themeColor="text1"/>
              </w:rPr>
              <w:t>NR_FR2_multiRX_DL</w:t>
            </w:r>
          </w:p>
        </w:tc>
        <w:tc>
          <w:tcPr>
            <w:tcW w:w="709" w:type="dxa"/>
            <w:shd w:val="clear" w:color="auto" w:fill="auto"/>
          </w:tcPr>
          <w:p w14:paraId="629E66D5" w14:textId="0432B663" w:rsidR="005D6F95" w:rsidRPr="00032B6B" w:rsidRDefault="005D6F95" w:rsidP="005D6F95">
            <w:pPr>
              <w:pStyle w:val="TAH"/>
              <w:rPr>
                <w:rFonts w:eastAsiaTheme="minorEastAsia" w:cs="Arial"/>
                <w:b w:val="0"/>
                <w:bCs/>
                <w:color w:val="000000" w:themeColor="text1"/>
                <w:lang w:eastAsia="zh-CN"/>
              </w:rPr>
            </w:pPr>
            <w:r w:rsidRPr="00032B6B">
              <w:rPr>
                <w:rFonts w:eastAsiaTheme="minorEastAsia" w:cs="Arial"/>
                <w:b w:val="0"/>
                <w:bCs/>
                <w:color w:val="000000" w:themeColor="text1"/>
                <w:lang w:eastAsia="zh-CN"/>
              </w:rPr>
              <w:t>30-1</w:t>
            </w:r>
          </w:p>
        </w:tc>
        <w:tc>
          <w:tcPr>
            <w:tcW w:w="1559" w:type="dxa"/>
            <w:shd w:val="clear" w:color="auto" w:fill="auto"/>
          </w:tcPr>
          <w:p w14:paraId="71DBD610" w14:textId="442813B7" w:rsidR="005D6F95" w:rsidRPr="005D6F95" w:rsidRDefault="005D6F95" w:rsidP="005D6F95">
            <w:pPr>
              <w:pStyle w:val="TAH"/>
              <w:rPr>
                <w:rFonts w:cs="Arial"/>
                <w:b w:val="0"/>
                <w:bCs/>
                <w:color w:val="000000" w:themeColor="text1"/>
              </w:rPr>
            </w:pPr>
            <w:r w:rsidRPr="005D6F95">
              <w:rPr>
                <w:rFonts w:cs="Arial"/>
                <w:b w:val="0"/>
                <w:bCs/>
                <w:color w:val="000000" w:themeColor="text1"/>
                <w:szCs w:val="18"/>
              </w:rPr>
              <w:t xml:space="preserve">Simultaneous reception of NR PDCCH/PDSCH and L1 measurement of reference signal or simultaneous </w:t>
            </w:r>
            <w:r w:rsidR="007C59BA">
              <w:rPr>
                <w:rFonts w:cs="Arial"/>
                <w:b w:val="0"/>
                <w:bCs/>
                <w:color w:val="000000" w:themeColor="text1"/>
                <w:szCs w:val="18"/>
              </w:rPr>
              <w:t xml:space="preserve">L1 </w:t>
            </w:r>
            <w:r w:rsidRPr="005D6F95">
              <w:rPr>
                <w:rFonts w:cs="Arial"/>
                <w:b w:val="0"/>
                <w:bCs/>
                <w:color w:val="000000" w:themeColor="text1"/>
                <w:szCs w:val="18"/>
              </w:rPr>
              <w:t xml:space="preserve">measurement of two </w:t>
            </w:r>
            <w:proofErr w:type="spellStart"/>
            <w:r w:rsidRPr="005D6F95">
              <w:rPr>
                <w:rFonts w:cs="Arial"/>
                <w:b w:val="0"/>
                <w:bCs/>
                <w:color w:val="000000" w:themeColor="text1"/>
                <w:szCs w:val="18"/>
              </w:rPr>
              <w:t>RSes</w:t>
            </w:r>
            <w:proofErr w:type="spellEnd"/>
            <w:r w:rsidRPr="005D6F95">
              <w:rPr>
                <w:rFonts w:cs="Arial"/>
                <w:b w:val="0"/>
                <w:bCs/>
                <w:color w:val="000000" w:themeColor="text1"/>
                <w:szCs w:val="18"/>
              </w:rPr>
              <w:t xml:space="preserve"> when the PDCCH/PDSCH and the L1 RS or two L1 </w:t>
            </w:r>
            <w:proofErr w:type="spellStart"/>
            <w:r w:rsidRPr="005D6F95">
              <w:rPr>
                <w:rFonts w:cs="Arial"/>
                <w:b w:val="0"/>
                <w:bCs/>
                <w:color w:val="000000" w:themeColor="text1"/>
                <w:szCs w:val="18"/>
              </w:rPr>
              <w:t>RSes</w:t>
            </w:r>
            <w:proofErr w:type="spellEnd"/>
            <w:r w:rsidRPr="005D6F95">
              <w:rPr>
                <w:rFonts w:cs="Arial"/>
                <w:b w:val="0"/>
                <w:bCs/>
                <w:color w:val="000000" w:themeColor="text1"/>
                <w:szCs w:val="18"/>
              </w:rPr>
              <w:t xml:space="preserve"> overlap in time and have different QCL Type-D</w:t>
            </w:r>
          </w:p>
        </w:tc>
        <w:tc>
          <w:tcPr>
            <w:tcW w:w="6370" w:type="dxa"/>
            <w:shd w:val="clear" w:color="auto" w:fill="auto"/>
          </w:tcPr>
          <w:p w14:paraId="5A780EC3" w14:textId="50892680" w:rsidR="005D6F95" w:rsidRDefault="005D6F95" w:rsidP="005D6F95">
            <w:pPr>
              <w:pStyle w:val="NormalWeb"/>
              <w:numPr>
                <w:ilvl w:val="0"/>
                <w:numId w:val="17"/>
              </w:numPr>
              <w:spacing w:before="0" w:beforeAutospacing="0" w:after="0" w:afterAutospacing="0"/>
              <w:rPr>
                <w:rFonts w:ascii="Arial" w:hAnsi="Arial" w:cs="Arial"/>
                <w:bCs/>
                <w:color w:val="000000" w:themeColor="text1"/>
                <w:sz w:val="18"/>
                <w:szCs w:val="18"/>
              </w:rPr>
            </w:pPr>
            <w:r w:rsidRPr="005D6F95">
              <w:rPr>
                <w:rFonts w:ascii="Arial" w:hAnsi="Arial" w:cs="Arial"/>
                <w:bCs/>
                <w:color w:val="000000" w:themeColor="text1"/>
                <w:sz w:val="18"/>
                <w:szCs w:val="18"/>
              </w:rPr>
              <w:t>Support of simultaneous reception of PDCCH/PDSCH and L1 measurement of reference signal overlapping in time and with different QCL Type-D.</w:t>
            </w:r>
          </w:p>
          <w:p w14:paraId="19B0181B" w14:textId="48254FED" w:rsidR="005D6F95" w:rsidRPr="005D6F95" w:rsidRDefault="005D6F95" w:rsidP="005D6F95">
            <w:pPr>
              <w:pStyle w:val="NormalWeb"/>
              <w:numPr>
                <w:ilvl w:val="0"/>
                <w:numId w:val="17"/>
              </w:numPr>
              <w:spacing w:before="0" w:beforeAutospacing="0" w:after="0" w:afterAutospacing="0"/>
              <w:rPr>
                <w:rFonts w:ascii="Arial" w:hAnsi="Arial" w:cs="Arial"/>
                <w:bCs/>
                <w:color w:val="000000" w:themeColor="text1"/>
                <w:sz w:val="18"/>
                <w:szCs w:val="18"/>
              </w:rPr>
            </w:pPr>
            <w:r w:rsidRPr="005D6F95">
              <w:rPr>
                <w:rFonts w:ascii="Arial" w:hAnsi="Arial" w:cs="Arial"/>
                <w:bCs/>
                <w:color w:val="000000" w:themeColor="text1"/>
                <w:sz w:val="18"/>
                <w:szCs w:val="18"/>
              </w:rPr>
              <w:t>Support of simultaneous measurement of two L1 reference signals overlapping in time and with different QCL Type-D.</w:t>
            </w:r>
          </w:p>
        </w:tc>
        <w:tc>
          <w:tcPr>
            <w:tcW w:w="1277" w:type="dxa"/>
            <w:shd w:val="clear" w:color="auto" w:fill="auto"/>
          </w:tcPr>
          <w:p w14:paraId="139973B1" w14:textId="44067EA6"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 xml:space="preserve">16-2c, [2-29a: </w:t>
            </w:r>
            <w:proofErr w:type="spellStart"/>
            <w:r w:rsidRPr="006C7F83">
              <w:rPr>
                <w:rFonts w:cs="Arial"/>
                <w:b w:val="0"/>
                <w:bCs/>
                <w:i/>
                <w:iCs/>
                <w:color w:val="000000" w:themeColor="text1"/>
                <w:szCs w:val="18"/>
              </w:rPr>
              <w:t>groupBeamReporting</w:t>
            </w:r>
            <w:proofErr w:type="spellEnd"/>
            <w:r w:rsidRPr="006C7F83">
              <w:rPr>
                <w:rFonts w:cs="Arial"/>
                <w:b w:val="0"/>
                <w:bCs/>
                <w:color w:val="000000" w:themeColor="text1"/>
                <w:szCs w:val="18"/>
              </w:rPr>
              <w:t>]</w:t>
            </w:r>
          </w:p>
        </w:tc>
        <w:tc>
          <w:tcPr>
            <w:tcW w:w="858" w:type="dxa"/>
            <w:shd w:val="clear" w:color="auto" w:fill="auto"/>
          </w:tcPr>
          <w:p w14:paraId="00F80367" w14:textId="77B69637"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Yes</w:t>
            </w:r>
          </w:p>
        </w:tc>
        <w:tc>
          <w:tcPr>
            <w:tcW w:w="851" w:type="dxa"/>
            <w:shd w:val="clear" w:color="auto" w:fill="auto"/>
          </w:tcPr>
          <w:p w14:paraId="45A73F70" w14:textId="32ADC09B" w:rsidR="005D6F95" w:rsidRPr="006C7F83" w:rsidRDefault="005D6F95" w:rsidP="005D6F95">
            <w:pPr>
              <w:pStyle w:val="TAH"/>
              <w:rPr>
                <w:rFonts w:eastAsia="Gulim" w:cs="Arial"/>
                <w:b w:val="0"/>
                <w:bCs/>
                <w:color w:val="000000" w:themeColor="text1"/>
              </w:rPr>
            </w:pPr>
            <w:r w:rsidRPr="006C7F83">
              <w:rPr>
                <w:rFonts w:cs="Arial"/>
                <w:b w:val="0"/>
                <w:bCs/>
                <w:color w:val="000000" w:themeColor="text1"/>
                <w:szCs w:val="18"/>
              </w:rPr>
              <w:t>N/A</w:t>
            </w:r>
          </w:p>
        </w:tc>
        <w:tc>
          <w:tcPr>
            <w:tcW w:w="1417" w:type="dxa"/>
          </w:tcPr>
          <w:p w14:paraId="3C398E4B" w14:textId="4EC2C11E" w:rsidR="005D6F95" w:rsidRPr="006C7F83" w:rsidRDefault="005D6F95" w:rsidP="005D6F95">
            <w:pPr>
              <w:pStyle w:val="TAN"/>
              <w:ind w:left="0" w:firstLine="0"/>
              <w:rPr>
                <w:rFonts w:cs="Arial"/>
                <w:bCs/>
                <w:color w:val="000000" w:themeColor="text1"/>
                <w:lang w:eastAsia="ja-JP"/>
              </w:rPr>
            </w:pPr>
            <w:r w:rsidRPr="006C7F83">
              <w:rPr>
                <w:rFonts w:cs="Arial"/>
                <w:bCs/>
                <w:color w:val="000000" w:themeColor="text1"/>
                <w:szCs w:val="18"/>
              </w:rPr>
              <w:t>The UE does not support simultaneous reception/measurement</w:t>
            </w:r>
          </w:p>
        </w:tc>
        <w:tc>
          <w:tcPr>
            <w:tcW w:w="1276" w:type="dxa"/>
            <w:shd w:val="clear" w:color="auto" w:fill="auto"/>
          </w:tcPr>
          <w:p w14:paraId="0714BA0D" w14:textId="0D055970" w:rsidR="005D6F95" w:rsidRPr="006C7F83" w:rsidRDefault="005D6F95" w:rsidP="005D6F95">
            <w:pPr>
              <w:pStyle w:val="TAN"/>
              <w:ind w:left="0" w:firstLine="0"/>
              <w:rPr>
                <w:rFonts w:cs="Arial"/>
                <w:bCs/>
                <w:color w:val="000000" w:themeColor="text1"/>
                <w:lang w:eastAsia="ja-JP"/>
              </w:rPr>
            </w:pPr>
            <w:r w:rsidRPr="006C7F83">
              <w:rPr>
                <w:rFonts w:cs="Arial"/>
                <w:bCs/>
                <w:color w:val="000000" w:themeColor="text1"/>
                <w:szCs w:val="18"/>
              </w:rPr>
              <w:t>[</w:t>
            </w:r>
            <w:r w:rsidRPr="006C7F83">
              <w:rPr>
                <w:rFonts w:eastAsia="Times New Roman" w:cs="Arial"/>
                <w:bCs/>
                <w:color w:val="000000" w:themeColor="text1"/>
                <w:szCs w:val="18"/>
              </w:rPr>
              <w:t>Per FSPC</w:t>
            </w:r>
            <w:r w:rsidRPr="006C7F83">
              <w:rPr>
                <w:rFonts w:cs="Arial"/>
                <w:bCs/>
                <w:color w:val="000000" w:themeColor="text1"/>
                <w:szCs w:val="18"/>
              </w:rPr>
              <w:t>]</w:t>
            </w:r>
          </w:p>
        </w:tc>
        <w:tc>
          <w:tcPr>
            <w:tcW w:w="992" w:type="dxa"/>
            <w:shd w:val="clear" w:color="auto" w:fill="auto"/>
          </w:tcPr>
          <w:p w14:paraId="4132404A" w14:textId="2144C733"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N/A</w:t>
            </w:r>
          </w:p>
        </w:tc>
        <w:tc>
          <w:tcPr>
            <w:tcW w:w="993" w:type="dxa"/>
            <w:shd w:val="clear" w:color="auto" w:fill="auto"/>
          </w:tcPr>
          <w:p w14:paraId="3FD9403B" w14:textId="73537CD6"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FR2 only</w:t>
            </w:r>
          </w:p>
        </w:tc>
        <w:tc>
          <w:tcPr>
            <w:tcW w:w="1842" w:type="dxa"/>
          </w:tcPr>
          <w:p w14:paraId="0C82001D" w14:textId="77777777" w:rsidR="005D6F95" w:rsidRPr="006C7F83" w:rsidRDefault="005D6F95" w:rsidP="005D6F95">
            <w:pPr>
              <w:pStyle w:val="TAH"/>
              <w:rPr>
                <w:rFonts w:cs="Arial"/>
                <w:b w:val="0"/>
                <w:bCs/>
                <w:color w:val="000000" w:themeColor="text1"/>
              </w:rPr>
            </w:pPr>
          </w:p>
        </w:tc>
        <w:tc>
          <w:tcPr>
            <w:tcW w:w="1843" w:type="dxa"/>
            <w:shd w:val="clear" w:color="auto" w:fill="auto"/>
          </w:tcPr>
          <w:p w14:paraId="724B027E" w14:textId="77777777" w:rsidR="005D6F95" w:rsidRPr="006C7F83" w:rsidRDefault="005D6F95" w:rsidP="005D6F95">
            <w:pPr>
              <w:pStyle w:val="TAH"/>
              <w:rPr>
                <w:rFonts w:cs="Arial"/>
                <w:b w:val="0"/>
                <w:bCs/>
                <w:color w:val="000000" w:themeColor="text1"/>
              </w:rPr>
            </w:pPr>
          </w:p>
        </w:tc>
        <w:tc>
          <w:tcPr>
            <w:tcW w:w="1276" w:type="dxa"/>
            <w:shd w:val="clear" w:color="auto" w:fill="auto"/>
          </w:tcPr>
          <w:p w14:paraId="64E91BFF" w14:textId="77777777" w:rsidR="005D6F95" w:rsidRPr="006C7F83" w:rsidRDefault="005D6F95" w:rsidP="005D6F95">
            <w:pPr>
              <w:keepNext/>
              <w:keepLines/>
              <w:overflowPunct w:val="0"/>
              <w:autoSpaceDE w:val="0"/>
              <w:autoSpaceDN w:val="0"/>
              <w:adjustRightInd w:val="0"/>
              <w:textAlignment w:val="baseline"/>
              <w:rPr>
                <w:rFonts w:ascii="Arial" w:hAnsi="Arial" w:cs="Arial"/>
                <w:bCs/>
                <w:color w:val="000000" w:themeColor="text1"/>
                <w:sz w:val="18"/>
                <w:szCs w:val="18"/>
              </w:rPr>
            </w:pPr>
          </w:p>
          <w:p w14:paraId="42AB9130" w14:textId="5DE3E206"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 xml:space="preserve">Optional with capability </w:t>
            </w:r>
            <w:proofErr w:type="spellStart"/>
            <w:r w:rsidRPr="006C7F83">
              <w:rPr>
                <w:rFonts w:cs="Arial"/>
                <w:b w:val="0"/>
                <w:bCs/>
                <w:color w:val="000000" w:themeColor="text1"/>
                <w:szCs w:val="18"/>
              </w:rPr>
              <w:t>signaling</w:t>
            </w:r>
            <w:proofErr w:type="spellEnd"/>
            <w:r w:rsidRPr="006C7F83">
              <w:rPr>
                <w:rFonts w:cs="Arial"/>
                <w:b w:val="0"/>
                <w:bCs/>
                <w:color w:val="000000" w:themeColor="text1"/>
                <w:szCs w:val="18"/>
              </w:rPr>
              <w:t xml:space="preserve"> </w:t>
            </w:r>
          </w:p>
        </w:tc>
      </w:tr>
      <w:tr w:rsidR="005D6F95" w:rsidRPr="00FA5F98" w14:paraId="0A8F9C90" w14:textId="77777777" w:rsidTr="00A612B1">
        <w:trPr>
          <w:trHeight w:val="20"/>
        </w:trPr>
        <w:tc>
          <w:tcPr>
            <w:tcW w:w="1129" w:type="dxa"/>
            <w:shd w:val="clear" w:color="auto" w:fill="auto"/>
          </w:tcPr>
          <w:p w14:paraId="41F015CB" w14:textId="47235C8E" w:rsidR="005D6F95" w:rsidRDefault="005D6F95" w:rsidP="005D6F95">
            <w:pPr>
              <w:pStyle w:val="TAH"/>
              <w:jc w:val="left"/>
              <w:rPr>
                <w:rFonts w:cs="Arial"/>
                <w:b w:val="0"/>
                <w:bCs/>
                <w:color w:val="000000" w:themeColor="text1"/>
              </w:rPr>
            </w:pPr>
            <w:r>
              <w:rPr>
                <w:rFonts w:cs="Arial"/>
                <w:b w:val="0"/>
                <w:bCs/>
                <w:color w:val="000000" w:themeColor="text1"/>
              </w:rPr>
              <w:t xml:space="preserve">30. </w:t>
            </w:r>
            <w:r w:rsidRPr="00032B6B">
              <w:rPr>
                <w:rFonts w:cs="Arial"/>
                <w:b w:val="0"/>
                <w:bCs/>
                <w:color w:val="000000" w:themeColor="text1"/>
              </w:rPr>
              <w:t>NR_FR2_multiRX_DL</w:t>
            </w:r>
          </w:p>
        </w:tc>
        <w:tc>
          <w:tcPr>
            <w:tcW w:w="709" w:type="dxa"/>
            <w:shd w:val="clear" w:color="auto" w:fill="auto"/>
          </w:tcPr>
          <w:p w14:paraId="3280DFFE" w14:textId="6CB6D459" w:rsidR="005D6F95" w:rsidRPr="00032B6B" w:rsidRDefault="005D6F95" w:rsidP="005D6F95">
            <w:pPr>
              <w:pStyle w:val="TAH"/>
              <w:rPr>
                <w:rFonts w:eastAsiaTheme="minorEastAsia" w:cs="Arial"/>
                <w:b w:val="0"/>
                <w:bCs/>
                <w:color w:val="000000" w:themeColor="text1"/>
                <w:lang w:eastAsia="zh-CN"/>
              </w:rPr>
            </w:pPr>
            <w:r w:rsidRPr="00032B6B">
              <w:rPr>
                <w:rFonts w:eastAsiaTheme="minorEastAsia" w:cs="Arial"/>
                <w:b w:val="0"/>
                <w:bCs/>
                <w:color w:val="000000" w:themeColor="text1"/>
                <w:lang w:eastAsia="zh-CN"/>
              </w:rPr>
              <w:t>30-</w:t>
            </w:r>
            <w:r>
              <w:rPr>
                <w:rFonts w:eastAsiaTheme="minorEastAsia" w:cs="Arial"/>
                <w:b w:val="0"/>
                <w:bCs/>
                <w:color w:val="000000" w:themeColor="text1"/>
                <w:lang w:eastAsia="zh-CN"/>
              </w:rPr>
              <w:t>2</w:t>
            </w:r>
          </w:p>
        </w:tc>
        <w:tc>
          <w:tcPr>
            <w:tcW w:w="1559" w:type="dxa"/>
            <w:shd w:val="clear" w:color="auto" w:fill="auto"/>
          </w:tcPr>
          <w:p w14:paraId="151DE58C" w14:textId="48357774" w:rsidR="005D6F95" w:rsidRPr="005D6F95" w:rsidRDefault="005D6F95" w:rsidP="005D6F95">
            <w:pPr>
              <w:pStyle w:val="TAH"/>
              <w:rPr>
                <w:rFonts w:cs="Arial"/>
                <w:b w:val="0"/>
                <w:bCs/>
                <w:color w:val="000000" w:themeColor="text1"/>
              </w:rPr>
            </w:pPr>
            <w:r w:rsidRPr="005D6F95">
              <w:rPr>
                <w:rFonts w:cs="Arial"/>
                <w:b w:val="0"/>
                <w:bCs/>
                <w:color w:val="000000" w:themeColor="text1"/>
                <w:szCs w:val="18"/>
              </w:rPr>
              <w:t>Fast beam sweeping</w:t>
            </w:r>
          </w:p>
        </w:tc>
        <w:tc>
          <w:tcPr>
            <w:tcW w:w="6370" w:type="dxa"/>
            <w:shd w:val="clear" w:color="auto" w:fill="auto"/>
          </w:tcPr>
          <w:p w14:paraId="46346C1D" w14:textId="77777777" w:rsidR="005D6F95" w:rsidRPr="005D6F95" w:rsidRDefault="005D6F95" w:rsidP="005D6F95">
            <w:pPr>
              <w:pStyle w:val="NormalWeb"/>
              <w:spacing w:before="0" w:beforeAutospacing="0" w:after="0" w:afterAutospacing="0"/>
              <w:rPr>
                <w:rFonts w:ascii="Arial" w:hAnsi="Arial" w:cs="Arial"/>
                <w:bCs/>
                <w:color w:val="000000" w:themeColor="text1"/>
                <w:sz w:val="18"/>
                <w:szCs w:val="18"/>
              </w:rPr>
            </w:pPr>
            <w:r w:rsidRPr="005D6F95">
              <w:rPr>
                <w:rFonts w:ascii="Arial" w:hAnsi="Arial" w:cs="Arial"/>
                <w:bCs/>
                <w:color w:val="000000" w:themeColor="text1"/>
                <w:sz w:val="18"/>
                <w:szCs w:val="18"/>
              </w:rPr>
              <w:t>Support of fast beam sweeping (or smaller beam sweeping factor N) for SSB-based or CSI-RS based L1 measurement.</w:t>
            </w:r>
          </w:p>
          <w:p w14:paraId="64247F9B" w14:textId="77777777" w:rsidR="005D6F95" w:rsidRPr="005D6F95" w:rsidRDefault="005D6F95" w:rsidP="005D6F95">
            <w:pPr>
              <w:pStyle w:val="NormalWeb"/>
              <w:spacing w:before="0" w:beforeAutospacing="0" w:after="0" w:afterAutospacing="0"/>
              <w:rPr>
                <w:rFonts w:ascii="Arial" w:hAnsi="Arial" w:cs="Arial"/>
                <w:bCs/>
                <w:color w:val="000000" w:themeColor="text1"/>
                <w:sz w:val="18"/>
                <w:szCs w:val="18"/>
              </w:rPr>
            </w:pPr>
          </w:p>
          <w:p w14:paraId="36FBF045" w14:textId="67404CCD" w:rsidR="005D6F95" w:rsidRPr="005D6F95" w:rsidRDefault="005D6F95" w:rsidP="005D6F95">
            <w:pPr>
              <w:pStyle w:val="TAH"/>
              <w:jc w:val="left"/>
              <w:rPr>
                <w:rFonts w:cs="Arial"/>
                <w:b w:val="0"/>
                <w:bCs/>
                <w:color w:val="000000" w:themeColor="text1"/>
              </w:rPr>
            </w:pPr>
            <w:r w:rsidRPr="005D6F95">
              <w:rPr>
                <w:rFonts w:cs="Arial"/>
                <w:b w:val="0"/>
                <w:bCs/>
                <w:color w:val="000000" w:themeColor="text1"/>
                <w:szCs w:val="18"/>
              </w:rPr>
              <w:t>Candidate values for beam sweeping factor: {2,4,6} for FR2-1</w:t>
            </w:r>
          </w:p>
        </w:tc>
        <w:tc>
          <w:tcPr>
            <w:tcW w:w="1277" w:type="dxa"/>
            <w:shd w:val="clear" w:color="auto" w:fill="auto"/>
          </w:tcPr>
          <w:p w14:paraId="7A3D5AAF" w14:textId="77777777" w:rsidR="005D6F95" w:rsidRPr="006C7F83" w:rsidRDefault="005D6F95" w:rsidP="005D6F95">
            <w:pPr>
              <w:pStyle w:val="TAH"/>
              <w:rPr>
                <w:rFonts w:cs="Arial"/>
                <w:b w:val="0"/>
                <w:bCs/>
                <w:color w:val="000000" w:themeColor="text1"/>
              </w:rPr>
            </w:pPr>
          </w:p>
        </w:tc>
        <w:tc>
          <w:tcPr>
            <w:tcW w:w="858" w:type="dxa"/>
            <w:shd w:val="clear" w:color="auto" w:fill="auto"/>
          </w:tcPr>
          <w:p w14:paraId="1ECCE0B1" w14:textId="0A62D899"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Yes</w:t>
            </w:r>
          </w:p>
        </w:tc>
        <w:tc>
          <w:tcPr>
            <w:tcW w:w="851" w:type="dxa"/>
            <w:shd w:val="clear" w:color="auto" w:fill="auto"/>
          </w:tcPr>
          <w:p w14:paraId="34D4962E" w14:textId="0D1C25F3" w:rsidR="005D6F95" w:rsidRPr="006C7F83" w:rsidRDefault="005D6F95" w:rsidP="005D6F95">
            <w:pPr>
              <w:pStyle w:val="TAH"/>
              <w:rPr>
                <w:rFonts w:eastAsia="Gulim" w:cs="Arial"/>
                <w:b w:val="0"/>
                <w:bCs/>
                <w:color w:val="000000" w:themeColor="text1"/>
              </w:rPr>
            </w:pPr>
            <w:r w:rsidRPr="006C7F83">
              <w:rPr>
                <w:rFonts w:cs="Arial"/>
                <w:b w:val="0"/>
                <w:bCs/>
                <w:color w:val="000000" w:themeColor="text1"/>
                <w:szCs w:val="18"/>
              </w:rPr>
              <w:t>N/A</w:t>
            </w:r>
          </w:p>
        </w:tc>
        <w:tc>
          <w:tcPr>
            <w:tcW w:w="1417" w:type="dxa"/>
          </w:tcPr>
          <w:p w14:paraId="5A923F2C" w14:textId="0BE88FE1" w:rsidR="005D6F95" w:rsidRPr="006C7F83" w:rsidRDefault="005D6F95" w:rsidP="005D6F95">
            <w:pPr>
              <w:pStyle w:val="TAN"/>
              <w:ind w:left="0" w:firstLine="0"/>
              <w:rPr>
                <w:rFonts w:cs="Arial"/>
                <w:bCs/>
                <w:color w:val="000000" w:themeColor="text1"/>
                <w:lang w:eastAsia="ja-JP"/>
              </w:rPr>
            </w:pPr>
            <w:r w:rsidRPr="006C7F83">
              <w:rPr>
                <w:rFonts w:cs="Arial"/>
                <w:bCs/>
                <w:color w:val="000000" w:themeColor="text1"/>
                <w:szCs w:val="18"/>
              </w:rPr>
              <w:t>The UE does not support fast beam sweeping</w:t>
            </w:r>
          </w:p>
        </w:tc>
        <w:tc>
          <w:tcPr>
            <w:tcW w:w="1276" w:type="dxa"/>
            <w:shd w:val="clear" w:color="auto" w:fill="auto"/>
          </w:tcPr>
          <w:p w14:paraId="378E5A5E" w14:textId="6B17AE54" w:rsidR="005D6F95" w:rsidRPr="006C7F83" w:rsidRDefault="005D6F95" w:rsidP="005D6F95">
            <w:pPr>
              <w:pStyle w:val="TAN"/>
              <w:ind w:left="0" w:firstLine="0"/>
              <w:rPr>
                <w:rFonts w:cs="Arial"/>
                <w:bCs/>
                <w:color w:val="000000" w:themeColor="text1"/>
                <w:lang w:eastAsia="ja-JP"/>
              </w:rPr>
            </w:pPr>
            <w:r w:rsidRPr="006C7F83">
              <w:rPr>
                <w:rFonts w:cs="Arial"/>
                <w:bCs/>
                <w:color w:val="000000" w:themeColor="text1"/>
                <w:szCs w:val="18"/>
              </w:rPr>
              <w:t>[Per FSPC]</w:t>
            </w:r>
          </w:p>
        </w:tc>
        <w:tc>
          <w:tcPr>
            <w:tcW w:w="992" w:type="dxa"/>
            <w:shd w:val="clear" w:color="auto" w:fill="auto"/>
          </w:tcPr>
          <w:p w14:paraId="6B2DAAC0" w14:textId="0687C0CF"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N/A</w:t>
            </w:r>
          </w:p>
        </w:tc>
        <w:tc>
          <w:tcPr>
            <w:tcW w:w="993" w:type="dxa"/>
            <w:shd w:val="clear" w:color="auto" w:fill="auto"/>
          </w:tcPr>
          <w:p w14:paraId="51FC8973" w14:textId="27CA806A"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FR2 only</w:t>
            </w:r>
          </w:p>
        </w:tc>
        <w:tc>
          <w:tcPr>
            <w:tcW w:w="1842" w:type="dxa"/>
          </w:tcPr>
          <w:p w14:paraId="6031EACD" w14:textId="77777777" w:rsidR="005D6F95" w:rsidRPr="006C7F83" w:rsidRDefault="005D6F95" w:rsidP="005D6F95">
            <w:pPr>
              <w:pStyle w:val="TAH"/>
              <w:rPr>
                <w:rFonts w:cs="Arial"/>
                <w:b w:val="0"/>
                <w:bCs/>
                <w:color w:val="000000" w:themeColor="text1"/>
              </w:rPr>
            </w:pPr>
          </w:p>
        </w:tc>
        <w:tc>
          <w:tcPr>
            <w:tcW w:w="1843" w:type="dxa"/>
            <w:shd w:val="clear" w:color="auto" w:fill="auto"/>
          </w:tcPr>
          <w:p w14:paraId="76099522" w14:textId="20FC7515"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 xml:space="preserve">It’s agreed in RAN4. [R4-2310047] </w:t>
            </w:r>
          </w:p>
        </w:tc>
        <w:tc>
          <w:tcPr>
            <w:tcW w:w="1276" w:type="dxa"/>
            <w:shd w:val="clear" w:color="auto" w:fill="auto"/>
          </w:tcPr>
          <w:p w14:paraId="68AB314F" w14:textId="72A9C546" w:rsidR="005D6F95" w:rsidRPr="006C7F83" w:rsidRDefault="005D6F95" w:rsidP="005D6F95">
            <w:pPr>
              <w:pStyle w:val="TAH"/>
              <w:rPr>
                <w:rFonts w:cs="Arial"/>
                <w:b w:val="0"/>
                <w:bCs/>
                <w:color w:val="000000" w:themeColor="text1"/>
              </w:rPr>
            </w:pPr>
            <w:r w:rsidRPr="006C7F83">
              <w:rPr>
                <w:rFonts w:cs="Arial"/>
                <w:b w:val="0"/>
                <w:bCs/>
                <w:color w:val="000000" w:themeColor="text1"/>
                <w:szCs w:val="18"/>
              </w:rPr>
              <w:t xml:space="preserve">Optional with capability </w:t>
            </w:r>
            <w:proofErr w:type="spellStart"/>
            <w:r w:rsidRPr="006C7F83">
              <w:rPr>
                <w:rFonts w:cs="Arial"/>
                <w:b w:val="0"/>
                <w:bCs/>
                <w:color w:val="000000" w:themeColor="text1"/>
                <w:szCs w:val="18"/>
              </w:rPr>
              <w:t>signaling</w:t>
            </w:r>
            <w:proofErr w:type="spellEnd"/>
          </w:p>
        </w:tc>
      </w:tr>
      <w:tr w:rsidR="001D4AE3" w:rsidRPr="00FA5F98" w14:paraId="04D755EB" w14:textId="77777777" w:rsidTr="00A612B1">
        <w:trPr>
          <w:trHeight w:val="20"/>
        </w:trPr>
        <w:tc>
          <w:tcPr>
            <w:tcW w:w="1129" w:type="dxa"/>
            <w:shd w:val="clear" w:color="auto" w:fill="auto"/>
          </w:tcPr>
          <w:p w14:paraId="0B53B0F9" w14:textId="147302D6" w:rsidR="001D4AE3" w:rsidRPr="001D4AE3" w:rsidRDefault="001D4AE3" w:rsidP="001D4AE3">
            <w:pPr>
              <w:pStyle w:val="TAH"/>
              <w:jc w:val="left"/>
              <w:rPr>
                <w:rFonts w:cs="Arial"/>
                <w:b w:val="0"/>
                <w:bCs/>
                <w:color w:val="000000" w:themeColor="text1"/>
              </w:rPr>
            </w:pPr>
            <w:r w:rsidRPr="001D4AE3">
              <w:rPr>
                <w:rFonts w:cs="Arial"/>
                <w:b w:val="0"/>
                <w:bCs/>
                <w:color w:val="000000" w:themeColor="text1"/>
                <w:szCs w:val="18"/>
              </w:rPr>
              <w:t>30. NR_FR2_multiRX_DL</w:t>
            </w:r>
          </w:p>
        </w:tc>
        <w:tc>
          <w:tcPr>
            <w:tcW w:w="709" w:type="dxa"/>
            <w:shd w:val="clear" w:color="auto" w:fill="auto"/>
          </w:tcPr>
          <w:p w14:paraId="24B9010C" w14:textId="648F3A20" w:rsidR="001D4AE3" w:rsidRPr="001D4AE3" w:rsidRDefault="001D4AE3" w:rsidP="001D4AE3">
            <w:pPr>
              <w:pStyle w:val="TAH"/>
              <w:rPr>
                <w:rFonts w:eastAsiaTheme="minorEastAsia" w:cs="Arial"/>
                <w:b w:val="0"/>
                <w:bCs/>
                <w:color w:val="000000" w:themeColor="text1"/>
                <w:lang w:eastAsia="zh-CN"/>
              </w:rPr>
            </w:pPr>
            <w:r w:rsidRPr="001D4AE3">
              <w:rPr>
                <w:rFonts w:cs="Arial"/>
                <w:b w:val="0"/>
                <w:bCs/>
                <w:color w:val="000000" w:themeColor="text1"/>
                <w:szCs w:val="18"/>
              </w:rPr>
              <w:t>[30-3]</w:t>
            </w:r>
          </w:p>
        </w:tc>
        <w:tc>
          <w:tcPr>
            <w:tcW w:w="1559" w:type="dxa"/>
            <w:shd w:val="clear" w:color="auto" w:fill="auto"/>
          </w:tcPr>
          <w:p w14:paraId="6869F2DD" w14:textId="65B5CBD8" w:rsidR="001D4AE3" w:rsidRPr="001D4AE3" w:rsidRDefault="001D4AE3" w:rsidP="001D4AE3">
            <w:pPr>
              <w:pStyle w:val="TAH"/>
              <w:jc w:val="left"/>
              <w:rPr>
                <w:rFonts w:cs="Arial"/>
                <w:b w:val="0"/>
                <w:bCs/>
                <w:color w:val="000000" w:themeColor="text1"/>
                <w:szCs w:val="18"/>
              </w:rPr>
            </w:pPr>
            <w:r w:rsidRPr="001D4AE3">
              <w:rPr>
                <w:rFonts w:cs="Arial"/>
                <w:b w:val="0"/>
                <w:bCs/>
                <w:color w:val="000000" w:themeColor="text1"/>
                <w:szCs w:val="18"/>
              </w:rPr>
              <w:t>[Joint Processing of received signal across all RX for single-DCI]</w:t>
            </w:r>
          </w:p>
        </w:tc>
        <w:tc>
          <w:tcPr>
            <w:tcW w:w="6370" w:type="dxa"/>
            <w:shd w:val="clear" w:color="auto" w:fill="auto"/>
          </w:tcPr>
          <w:p w14:paraId="0A59FEBB" w14:textId="77777777" w:rsidR="001D4AE3" w:rsidRPr="001D4AE3" w:rsidRDefault="001D4AE3" w:rsidP="001D4AE3">
            <w:pPr>
              <w:pStyle w:val="NormalWeb"/>
              <w:spacing w:before="0" w:beforeAutospacing="0" w:after="0" w:afterAutospacing="0"/>
              <w:rPr>
                <w:rFonts w:ascii="Arial" w:hAnsi="Arial" w:cs="Arial"/>
                <w:bCs/>
                <w:color w:val="000000" w:themeColor="text1"/>
                <w:sz w:val="18"/>
                <w:szCs w:val="18"/>
              </w:rPr>
            </w:pPr>
            <w:r w:rsidRPr="001D4AE3">
              <w:rPr>
                <w:rFonts w:ascii="Arial" w:hAnsi="Arial" w:cs="Arial"/>
                <w:bCs/>
                <w:color w:val="000000" w:themeColor="text1"/>
                <w:sz w:val="18"/>
                <w:szCs w:val="18"/>
              </w:rPr>
              <w:t>[Support of joint processing for single DCI transmission schemes with different QCL Type D.]</w:t>
            </w:r>
          </w:p>
          <w:p w14:paraId="4396E964" w14:textId="77777777" w:rsidR="001D4AE3" w:rsidRPr="001D4AE3" w:rsidRDefault="001D4AE3" w:rsidP="001D4AE3">
            <w:pPr>
              <w:pStyle w:val="NormalWeb"/>
              <w:spacing w:before="0" w:beforeAutospacing="0" w:after="0" w:afterAutospacing="0"/>
              <w:rPr>
                <w:rFonts w:ascii="Arial" w:hAnsi="Arial" w:cs="Arial"/>
                <w:bCs/>
                <w:color w:val="000000" w:themeColor="text1"/>
                <w:sz w:val="18"/>
                <w:szCs w:val="18"/>
              </w:rPr>
            </w:pPr>
          </w:p>
        </w:tc>
        <w:tc>
          <w:tcPr>
            <w:tcW w:w="1277" w:type="dxa"/>
            <w:shd w:val="clear" w:color="auto" w:fill="auto"/>
          </w:tcPr>
          <w:p w14:paraId="0F848AC1" w14:textId="398DF692" w:rsidR="001D4AE3" w:rsidRPr="006C7F83" w:rsidRDefault="001D4AE3" w:rsidP="001D4AE3">
            <w:pPr>
              <w:pStyle w:val="TAH"/>
              <w:rPr>
                <w:rFonts w:cs="Arial"/>
                <w:b w:val="0"/>
                <w:bCs/>
                <w:color w:val="000000" w:themeColor="text1"/>
              </w:rPr>
            </w:pPr>
            <w:r w:rsidRPr="006C7F83">
              <w:rPr>
                <w:rFonts w:cs="Arial"/>
                <w:b w:val="0"/>
                <w:bCs/>
                <w:color w:val="000000" w:themeColor="text1"/>
                <w:szCs w:val="18"/>
              </w:rPr>
              <w:t>16-2c</w:t>
            </w:r>
          </w:p>
        </w:tc>
        <w:tc>
          <w:tcPr>
            <w:tcW w:w="858" w:type="dxa"/>
            <w:shd w:val="clear" w:color="auto" w:fill="auto"/>
          </w:tcPr>
          <w:p w14:paraId="6ACBD764" w14:textId="16390014"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 xml:space="preserve">No </w:t>
            </w:r>
          </w:p>
        </w:tc>
        <w:tc>
          <w:tcPr>
            <w:tcW w:w="851" w:type="dxa"/>
            <w:shd w:val="clear" w:color="auto" w:fill="auto"/>
          </w:tcPr>
          <w:p w14:paraId="291309E5" w14:textId="23C4CC38"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N/A</w:t>
            </w:r>
          </w:p>
        </w:tc>
        <w:tc>
          <w:tcPr>
            <w:tcW w:w="1417" w:type="dxa"/>
          </w:tcPr>
          <w:p w14:paraId="5A6F65B0" w14:textId="4FDB48B9" w:rsidR="001D4AE3" w:rsidRPr="006C7F83" w:rsidRDefault="001D4AE3" w:rsidP="001D4AE3">
            <w:pPr>
              <w:pStyle w:val="TAN"/>
              <w:ind w:left="0" w:firstLine="0"/>
              <w:rPr>
                <w:rFonts w:cs="Arial"/>
                <w:bCs/>
                <w:color w:val="000000" w:themeColor="text1"/>
                <w:szCs w:val="18"/>
              </w:rPr>
            </w:pPr>
            <w:r w:rsidRPr="006C7F83">
              <w:rPr>
                <w:rFonts w:cs="Arial"/>
                <w:bCs/>
                <w:color w:val="000000" w:themeColor="text1"/>
                <w:szCs w:val="18"/>
              </w:rPr>
              <w:t>UE doesn't support joint processing and cannot meet the demod requirements defined with joint processing</w:t>
            </w:r>
          </w:p>
        </w:tc>
        <w:tc>
          <w:tcPr>
            <w:tcW w:w="1276" w:type="dxa"/>
            <w:shd w:val="clear" w:color="auto" w:fill="auto"/>
          </w:tcPr>
          <w:p w14:paraId="7E9D066C" w14:textId="5E062AF4" w:rsidR="001D4AE3" w:rsidRPr="006C7F83" w:rsidRDefault="002E6580" w:rsidP="001D4AE3">
            <w:pPr>
              <w:pStyle w:val="TAN"/>
              <w:ind w:left="0" w:firstLine="0"/>
              <w:rPr>
                <w:rFonts w:cs="Arial"/>
                <w:bCs/>
                <w:strike/>
                <w:color w:val="000000" w:themeColor="text1"/>
                <w:szCs w:val="18"/>
              </w:rPr>
            </w:pPr>
            <w:r w:rsidRPr="006C7F83">
              <w:rPr>
                <w:rFonts w:cs="Arial"/>
                <w:bCs/>
                <w:color w:val="000000" w:themeColor="text1"/>
                <w:szCs w:val="18"/>
              </w:rPr>
              <w:t>[</w:t>
            </w:r>
            <w:r w:rsidR="001D4AE3" w:rsidRPr="006C7F83">
              <w:rPr>
                <w:rFonts w:cs="Arial"/>
                <w:bCs/>
                <w:color w:val="000000" w:themeColor="text1"/>
                <w:szCs w:val="18"/>
              </w:rPr>
              <w:t>Per FSPC</w:t>
            </w:r>
            <w:r w:rsidRPr="006C7F83">
              <w:rPr>
                <w:rFonts w:cs="Arial"/>
                <w:bCs/>
                <w:color w:val="000000" w:themeColor="text1"/>
                <w:szCs w:val="18"/>
              </w:rPr>
              <w:t>]</w:t>
            </w:r>
            <w:r w:rsidR="001D4AE3" w:rsidRPr="006C7F83">
              <w:rPr>
                <w:rFonts w:cs="Arial"/>
                <w:bCs/>
                <w:color w:val="000000" w:themeColor="text1"/>
                <w:szCs w:val="18"/>
              </w:rPr>
              <w:t xml:space="preserve"> </w:t>
            </w:r>
          </w:p>
        </w:tc>
        <w:tc>
          <w:tcPr>
            <w:tcW w:w="992" w:type="dxa"/>
            <w:shd w:val="clear" w:color="auto" w:fill="auto"/>
          </w:tcPr>
          <w:p w14:paraId="690C563E" w14:textId="509DAE40" w:rsidR="001D4AE3" w:rsidRPr="006C7F83" w:rsidDel="00B77AC6" w:rsidRDefault="001D4AE3" w:rsidP="001D4AE3">
            <w:pPr>
              <w:pStyle w:val="TAH"/>
              <w:rPr>
                <w:rFonts w:cs="Arial"/>
                <w:b w:val="0"/>
                <w:bCs/>
                <w:color w:val="000000" w:themeColor="text1"/>
                <w:szCs w:val="18"/>
              </w:rPr>
            </w:pPr>
            <w:r w:rsidRPr="006C7F83">
              <w:rPr>
                <w:rFonts w:cs="Arial"/>
                <w:b w:val="0"/>
                <w:bCs/>
                <w:color w:val="000000" w:themeColor="text1"/>
                <w:szCs w:val="18"/>
              </w:rPr>
              <w:t>TDD only</w:t>
            </w:r>
          </w:p>
        </w:tc>
        <w:tc>
          <w:tcPr>
            <w:tcW w:w="993" w:type="dxa"/>
            <w:shd w:val="clear" w:color="auto" w:fill="auto"/>
          </w:tcPr>
          <w:p w14:paraId="19556FDA" w14:textId="4C32B746"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FR2 only</w:t>
            </w:r>
          </w:p>
        </w:tc>
        <w:tc>
          <w:tcPr>
            <w:tcW w:w="1842" w:type="dxa"/>
          </w:tcPr>
          <w:p w14:paraId="7DB0C42D" w14:textId="77777777" w:rsidR="001D4AE3" w:rsidRPr="006C7F83" w:rsidRDefault="001D4AE3" w:rsidP="001D4AE3">
            <w:pPr>
              <w:pStyle w:val="TAH"/>
              <w:rPr>
                <w:rFonts w:cs="Arial"/>
                <w:b w:val="0"/>
                <w:bCs/>
                <w:color w:val="000000" w:themeColor="text1"/>
              </w:rPr>
            </w:pPr>
          </w:p>
        </w:tc>
        <w:tc>
          <w:tcPr>
            <w:tcW w:w="1843" w:type="dxa"/>
            <w:shd w:val="clear" w:color="auto" w:fill="auto"/>
          </w:tcPr>
          <w:p w14:paraId="0162E538" w14:textId="50ADD318"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 xml:space="preserve">Pending PDSCH demod requirements </w:t>
            </w:r>
          </w:p>
        </w:tc>
        <w:tc>
          <w:tcPr>
            <w:tcW w:w="1276" w:type="dxa"/>
            <w:shd w:val="clear" w:color="auto" w:fill="auto"/>
          </w:tcPr>
          <w:p w14:paraId="4A0033FD" w14:textId="37881151"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 xml:space="preserve">Optional without capability </w:t>
            </w:r>
            <w:proofErr w:type="spellStart"/>
            <w:r w:rsidRPr="006C7F83">
              <w:rPr>
                <w:rFonts w:cs="Arial"/>
                <w:b w:val="0"/>
                <w:bCs/>
                <w:color w:val="000000" w:themeColor="text1"/>
                <w:szCs w:val="18"/>
              </w:rPr>
              <w:t>signaling</w:t>
            </w:r>
            <w:proofErr w:type="spellEnd"/>
          </w:p>
        </w:tc>
      </w:tr>
      <w:tr w:rsidR="001D4AE3" w:rsidRPr="00FA5F98" w14:paraId="16E38810" w14:textId="77777777" w:rsidTr="00A612B1">
        <w:trPr>
          <w:trHeight w:val="20"/>
        </w:trPr>
        <w:tc>
          <w:tcPr>
            <w:tcW w:w="1129" w:type="dxa"/>
            <w:shd w:val="clear" w:color="auto" w:fill="auto"/>
          </w:tcPr>
          <w:p w14:paraId="7B5D9D44" w14:textId="7A0D22D8" w:rsidR="001D4AE3" w:rsidRPr="001D4AE3" w:rsidRDefault="001D4AE3" w:rsidP="001D4AE3">
            <w:pPr>
              <w:pStyle w:val="TAH"/>
              <w:jc w:val="left"/>
              <w:rPr>
                <w:rFonts w:cs="Arial"/>
                <w:b w:val="0"/>
                <w:bCs/>
                <w:color w:val="000000" w:themeColor="text1"/>
              </w:rPr>
            </w:pPr>
            <w:r w:rsidRPr="001D4AE3">
              <w:rPr>
                <w:rFonts w:cs="Arial"/>
                <w:b w:val="0"/>
                <w:bCs/>
                <w:color w:val="000000" w:themeColor="text1"/>
                <w:szCs w:val="18"/>
              </w:rPr>
              <w:t>30. NR_FR2_multiRX_DL</w:t>
            </w:r>
          </w:p>
        </w:tc>
        <w:tc>
          <w:tcPr>
            <w:tcW w:w="709" w:type="dxa"/>
            <w:shd w:val="clear" w:color="auto" w:fill="auto"/>
          </w:tcPr>
          <w:p w14:paraId="51674465" w14:textId="64FEB12D" w:rsidR="001D4AE3" w:rsidRPr="001D4AE3" w:rsidRDefault="001D4AE3" w:rsidP="001D4AE3">
            <w:pPr>
              <w:pStyle w:val="TAH"/>
              <w:rPr>
                <w:rFonts w:eastAsiaTheme="minorEastAsia" w:cs="Arial"/>
                <w:b w:val="0"/>
                <w:bCs/>
                <w:color w:val="000000" w:themeColor="text1"/>
                <w:lang w:eastAsia="zh-CN"/>
              </w:rPr>
            </w:pPr>
            <w:r w:rsidRPr="001D4AE3">
              <w:rPr>
                <w:rFonts w:cs="Arial"/>
                <w:b w:val="0"/>
                <w:bCs/>
                <w:color w:val="000000" w:themeColor="text1"/>
                <w:szCs w:val="18"/>
              </w:rPr>
              <w:t>[30-4]</w:t>
            </w:r>
          </w:p>
        </w:tc>
        <w:tc>
          <w:tcPr>
            <w:tcW w:w="1559" w:type="dxa"/>
            <w:shd w:val="clear" w:color="auto" w:fill="auto"/>
          </w:tcPr>
          <w:p w14:paraId="01B7B8ED" w14:textId="19DFFD2B" w:rsidR="001D4AE3" w:rsidRPr="001D4AE3" w:rsidRDefault="001D4AE3" w:rsidP="001D4AE3">
            <w:pPr>
              <w:pStyle w:val="TAH"/>
              <w:jc w:val="left"/>
              <w:rPr>
                <w:rFonts w:cs="Arial"/>
                <w:b w:val="0"/>
                <w:bCs/>
                <w:color w:val="000000" w:themeColor="text1"/>
                <w:szCs w:val="18"/>
              </w:rPr>
            </w:pPr>
            <w:r w:rsidRPr="001D4AE3">
              <w:rPr>
                <w:rFonts w:cs="Arial"/>
                <w:b w:val="0"/>
                <w:bCs/>
                <w:color w:val="000000" w:themeColor="text1"/>
                <w:szCs w:val="18"/>
              </w:rPr>
              <w:t>[Joint Processing of received signal across all RX for multi-DCI]</w:t>
            </w:r>
          </w:p>
        </w:tc>
        <w:tc>
          <w:tcPr>
            <w:tcW w:w="6370" w:type="dxa"/>
            <w:shd w:val="clear" w:color="auto" w:fill="auto"/>
          </w:tcPr>
          <w:p w14:paraId="003E1499" w14:textId="41000ABA" w:rsidR="001D4AE3" w:rsidRPr="001D4AE3" w:rsidRDefault="001D4AE3" w:rsidP="001D4AE3">
            <w:pPr>
              <w:pStyle w:val="NormalWeb"/>
              <w:spacing w:before="0" w:beforeAutospacing="0" w:after="0" w:afterAutospacing="0"/>
              <w:rPr>
                <w:rFonts w:ascii="Arial" w:hAnsi="Arial" w:cs="Arial"/>
                <w:bCs/>
                <w:color w:val="000000" w:themeColor="text1"/>
                <w:sz w:val="18"/>
                <w:szCs w:val="18"/>
              </w:rPr>
            </w:pPr>
            <w:r w:rsidRPr="001D4AE3">
              <w:rPr>
                <w:rFonts w:ascii="Arial" w:hAnsi="Arial" w:cs="Arial"/>
                <w:bCs/>
                <w:color w:val="000000" w:themeColor="text1"/>
                <w:sz w:val="18"/>
                <w:szCs w:val="18"/>
              </w:rPr>
              <w:t>[Support of joint processing for multi-DCI fully overlapping transmission with different QCL Type-D.]</w:t>
            </w:r>
          </w:p>
        </w:tc>
        <w:tc>
          <w:tcPr>
            <w:tcW w:w="1277" w:type="dxa"/>
            <w:shd w:val="clear" w:color="auto" w:fill="auto"/>
          </w:tcPr>
          <w:p w14:paraId="68A8E369" w14:textId="39A84C93" w:rsidR="001D4AE3" w:rsidRPr="006C7F83" w:rsidRDefault="001D4AE3" w:rsidP="001D4AE3">
            <w:pPr>
              <w:pStyle w:val="TAH"/>
              <w:rPr>
                <w:rFonts w:cs="Arial"/>
                <w:b w:val="0"/>
                <w:bCs/>
                <w:color w:val="000000" w:themeColor="text1"/>
              </w:rPr>
            </w:pPr>
            <w:r w:rsidRPr="006C7F83">
              <w:rPr>
                <w:rFonts w:cs="Arial"/>
                <w:b w:val="0"/>
                <w:bCs/>
                <w:color w:val="000000" w:themeColor="text1"/>
                <w:szCs w:val="18"/>
              </w:rPr>
              <w:t>16-2c</w:t>
            </w:r>
          </w:p>
        </w:tc>
        <w:tc>
          <w:tcPr>
            <w:tcW w:w="858" w:type="dxa"/>
            <w:shd w:val="clear" w:color="auto" w:fill="auto"/>
          </w:tcPr>
          <w:p w14:paraId="32291BF7" w14:textId="088E766D"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 xml:space="preserve">No </w:t>
            </w:r>
          </w:p>
        </w:tc>
        <w:tc>
          <w:tcPr>
            <w:tcW w:w="851" w:type="dxa"/>
            <w:shd w:val="clear" w:color="auto" w:fill="auto"/>
          </w:tcPr>
          <w:p w14:paraId="6E22A0BA" w14:textId="5C61F0F6"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N/A</w:t>
            </w:r>
          </w:p>
        </w:tc>
        <w:tc>
          <w:tcPr>
            <w:tcW w:w="1417" w:type="dxa"/>
          </w:tcPr>
          <w:p w14:paraId="417D0325" w14:textId="34660481" w:rsidR="001D4AE3" w:rsidRPr="006C7F83" w:rsidRDefault="001D4AE3" w:rsidP="001D4AE3">
            <w:pPr>
              <w:pStyle w:val="TAN"/>
              <w:ind w:left="0" w:firstLine="0"/>
              <w:rPr>
                <w:rFonts w:cs="Arial"/>
                <w:bCs/>
                <w:color w:val="000000" w:themeColor="text1"/>
                <w:szCs w:val="18"/>
              </w:rPr>
            </w:pPr>
            <w:r w:rsidRPr="006C7F83">
              <w:rPr>
                <w:rFonts w:cs="Arial"/>
                <w:bCs/>
                <w:color w:val="000000" w:themeColor="text1"/>
                <w:szCs w:val="18"/>
              </w:rPr>
              <w:t>UE doesn't support joint processing and cannot meet the demod requirements defined with joint processing</w:t>
            </w:r>
          </w:p>
        </w:tc>
        <w:tc>
          <w:tcPr>
            <w:tcW w:w="1276" w:type="dxa"/>
            <w:shd w:val="clear" w:color="auto" w:fill="auto"/>
          </w:tcPr>
          <w:p w14:paraId="73EE7AC7" w14:textId="2DAAB53F" w:rsidR="001D4AE3" w:rsidRPr="006C7F83" w:rsidRDefault="002E6580" w:rsidP="001D4AE3">
            <w:pPr>
              <w:pStyle w:val="TAN"/>
              <w:ind w:left="0" w:firstLine="0"/>
              <w:rPr>
                <w:rFonts w:cs="Arial"/>
                <w:bCs/>
                <w:strike/>
                <w:color w:val="000000" w:themeColor="text1"/>
                <w:szCs w:val="18"/>
              </w:rPr>
            </w:pPr>
            <w:r w:rsidRPr="006C7F83">
              <w:rPr>
                <w:rFonts w:cs="Arial"/>
                <w:bCs/>
                <w:color w:val="000000" w:themeColor="text1"/>
                <w:szCs w:val="18"/>
              </w:rPr>
              <w:t>[</w:t>
            </w:r>
            <w:r w:rsidR="001D4AE3" w:rsidRPr="006C7F83">
              <w:rPr>
                <w:rFonts w:cs="Arial"/>
                <w:bCs/>
                <w:color w:val="000000" w:themeColor="text1"/>
                <w:szCs w:val="18"/>
              </w:rPr>
              <w:t>Per FSPC</w:t>
            </w:r>
            <w:r w:rsidRPr="006C7F83">
              <w:rPr>
                <w:rFonts w:cs="Arial"/>
                <w:bCs/>
                <w:color w:val="000000" w:themeColor="text1"/>
                <w:szCs w:val="18"/>
              </w:rPr>
              <w:t>]</w:t>
            </w:r>
            <w:r w:rsidR="001D4AE3" w:rsidRPr="006C7F83">
              <w:rPr>
                <w:rFonts w:cs="Arial"/>
                <w:bCs/>
                <w:color w:val="000000" w:themeColor="text1"/>
                <w:szCs w:val="18"/>
              </w:rPr>
              <w:t xml:space="preserve"> </w:t>
            </w:r>
          </w:p>
        </w:tc>
        <w:tc>
          <w:tcPr>
            <w:tcW w:w="992" w:type="dxa"/>
            <w:shd w:val="clear" w:color="auto" w:fill="auto"/>
          </w:tcPr>
          <w:p w14:paraId="1EE92A6B" w14:textId="2C9FF1BD" w:rsidR="001D4AE3" w:rsidRPr="006C7F83" w:rsidDel="00B77AC6" w:rsidRDefault="001D4AE3" w:rsidP="001D4AE3">
            <w:pPr>
              <w:pStyle w:val="TAH"/>
              <w:rPr>
                <w:rFonts w:cs="Arial"/>
                <w:b w:val="0"/>
                <w:bCs/>
                <w:color w:val="000000" w:themeColor="text1"/>
                <w:szCs w:val="18"/>
              </w:rPr>
            </w:pPr>
            <w:r w:rsidRPr="006C7F83">
              <w:rPr>
                <w:rFonts w:cs="Arial"/>
                <w:b w:val="0"/>
                <w:bCs/>
                <w:color w:val="000000" w:themeColor="text1"/>
                <w:szCs w:val="18"/>
              </w:rPr>
              <w:t>TDD only</w:t>
            </w:r>
          </w:p>
        </w:tc>
        <w:tc>
          <w:tcPr>
            <w:tcW w:w="993" w:type="dxa"/>
            <w:shd w:val="clear" w:color="auto" w:fill="auto"/>
          </w:tcPr>
          <w:p w14:paraId="720D0397" w14:textId="0F09A6EC"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FR2 only</w:t>
            </w:r>
          </w:p>
        </w:tc>
        <w:tc>
          <w:tcPr>
            <w:tcW w:w="1842" w:type="dxa"/>
          </w:tcPr>
          <w:p w14:paraId="784FA4F3" w14:textId="77777777" w:rsidR="001D4AE3" w:rsidRPr="006C7F83" w:rsidRDefault="001D4AE3" w:rsidP="001D4AE3">
            <w:pPr>
              <w:pStyle w:val="TAH"/>
              <w:rPr>
                <w:rFonts w:cs="Arial"/>
                <w:b w:val="0"/>
                <w:bCs/>
                <w:color w:val="000000" w:themeColor="text1"/>
              </w:rPr>
            </w:pPr>
          </w:p>
        </w:tc>
        <w:tc>
          <w:tcPr>
            <w:tcW w:w="1843" w:type="dxa"/>
            <w:shd w:val="clear" w:color="auto" w:fill="auto"/>
          </w:tcPr>
          <w:p w14:paraId="2277EA1A" w14:textId="00555540"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 xml:space="preserve">Pending PDSCH demod requirements </w:t>
            </w:r>
          </w:p>
        </w:tc>
        <w:tc>
          <w:tcPr>
            <w:tcW w:w="1276" w:type="dxa"/>
            <w:shd w:val="clear" w:color="auto" w:fill="auto"/>
          </w:tcPr>
          <w:p w14:paraId="6D5CA99B" w14:textId="64B41D7D" w:rsidR="001D4AE3" w:rsidRPr="006C7F83" w:rsidRDefault="001D4AE3" w:rsidP="001D4AE3">
            <w:pPr>
              <w:pStyle w:val="TAH"/>
              <w:rPr>
                <w:rFonts w:cs="Arial"/>
                <w:b w:val="0"/>
                <w:bCs/>
                <w:color w:val="000000" w:themeColor="text1"/>
                <w:szCs w:val="18"/>
              </w:rPr>
            </w:pPr>
            <w:r w:rsidRPr="006C7F83">
              <w:rPr>
                <w:rFonts w:cs="Arial"/>
                <w:b w:val="0"/>
                <w:bCs/>
                <w:color w:val="000000" w:themeColor="text1"/>
                <w:szCs w:val="18"/>
              </w:rPr>
              <w:t xml:space="preserve">Optional without capability </w:t>
            </w:r>
            <w:proofErr w:type="spellStart"/>
            <w:r w:rsidRPr="006C7F83">
              <w:rPr>
                <w:rFonts w:cs="Arial"/>
                <w:b w:val="0"/>
                <w:bCs/>
                <w:color w:val="000000" w:themeColor="text1"/>
                <w:szCs w:val="18"/>
              </w:rPr>
              <w:t>signaling</w:t>
            </w:r>
            <w:proofErr w:type="spellEnd"/>
          </w:p>
        </w:tc>
      </w:tr>
    </w:tbl>
    <w:p w14:paraId="63C33687" w14:textId="77777777" w:rsidR="00C60B75" w:rsidRDefault="00C60B75" w:rsidP="002C3E9B">
      <w:pPr>
        <w:rPr>
          <w:rFonts w:ascii="Arial" w:eastAsiaTheme="minorEastAsia" w:hAnsi="Arial" w:cs="Arial"/>
          <w:sz w:val="28"/>
          <w:szCs w:val="28"/>
          <w:lang w:val="en-US" w:eastAsia="zh-CN"/>
        </w:rPr>
      </w:pPr>
    </w:p>
    <w:p w14:paraId="5CDF9E19" w14:textId="77777777" w:rsidR="00824EC4" w:rsidRPr="00C60B75" w:rsidRDefault="00824EC4" w:rsidP="002C3E9B">
      <w:pPr>
        <w:rPr>
          <w:rFonts w:ascii="Arial" w:eastAsiaTheme="minorEastAsia" w:hAnsi="Arial" w:cs="Arial"/>
          <w:sz w:val="28"/>
          <w:szCs w:val="28"/>
          <w:lang w:val="en-US" w:eastAsia="zh-CN"/>
        </w:rPr>
      </w:pPr>
    </w:p>
    <w:p w14:paraId="530FD2A7" w14:textId="47A6A944" w:rsidR="00F93779" w:rsidRPr="00C75D61" w:rsidRDefault="00032B6B"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93779" w14:paraId="19CB0563" w14:textId="77777777" w:rsidTr="00A612B1">
        <w:trPr>
          <w:trHeight w:val="20"/>
        </w:trPr>
        <w:tc>
          <w:tcPr>
            <w:tcW w:w="1129" w:type="dxa"/>
            <w:shd w:val="clear" w:color="auto" w:fill="auto"/>
          </w:tcPr>
          <w:p w14:paraId="211122F1"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29763BF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E71FF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8C2FBA9"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B3D5890" w14:textId="77777777" w:rsidR="00F93779" w:rsidRDefault="00F93779"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B7B61CE"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763FF5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2478ED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E3F86AE"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61E7A03"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Type</w:t>
            </w:r>
          </w:p>
          <w:p w14:paraId="5A3B6C6D" w14:textId="77777777" w:rsidR="00F93779" w:rsidRDefault="00F93779"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BB794D"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7294170"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4C01D96"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93BCA4C"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5CCB867" w14:textId="77777777"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77AA5" w14:paraId="19B4DA5B" w14:textId="77777777" w:rsidTr="00EA7ED7">
        <w:trPr>
          <w:trHeight w:val="20"/>
        </w:trPr>
        <w:tc>
          <w:tcPr>
            <w:tcW w:w="1129" w:type="dxa"/>
            <w:shd w:val="clear" w:color="auto" w:fill="auto"/>
          </w:tcPr>
          <w:p w14:paraId="5DB38705" w14:textId="77777777" w:rsidR="00977AA5" w:rsidRPr="00032B6B" w:rsidRDefault="00977AA5" w:rsidP="00977AA5">
            <w:pPr>
              <w:keepNext/>
              <w:keepLines/>
              <w:overflowPunct w:val="0"/>
              <w:autoSpaceDE w:val="0"/>
              <w:autoSpaceDN w:val="0"/>
              <w:adjustRightInd w:val="0"/>
              <w:textAlignment w:val="baseline"/>
              <w:rPr>
                <w:rFonts w:ascii="Arial" w:eastAsia="Times New Roman" w:hAnsi="Arial" w:cs="Arial"/>
                <w:b/>
                <w:color w:val="000000"/>
                <w:sz w:val="18"/>
              </w:rPr>
            </w:pPr>
            <w:r>
              <w:rPr>
                <w:rFonts w:ascii="Arial" w:hAnsi="Arial" w:cs="Arial"/>
                <w:sz w:val="18"/>
                <w:szCs w:val="18"/>
              </w:rPr>
              <w:t xml:space="preserve">31. </w:t>
            </w:r>
            <w:r w:rsidRPr="00032B6B">
              <w:rPr>
                <w:rFonts w:ascii="Arial" w:hAnsi="Arial" w:cs="Arial"/>
                <w:sz w:val="18"/>
                <w:szCs w:val="18"/>
              </w:rPr>
              <w:t>NR_RRM_enh3</w:t>
            </w:r>
          </w:p>
        </w:tc>
        <w:tc>
          <w:tcPr>
            <w:tcW w:w="709" w:type="dxa"/>
            <w:shd w:val="clear" w:color="auto" w:fill="auto"/>
          </w:tcPr>
          <w:p w14:paraId="4B4FA87A" w14:textId="77777777" w:rsidR="00977AA5" w:rsidRPr="00032B6B" w:rsidRDefault="00977AA5" w:rsidP="00977AA5">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032B6B">
              <w:rPr>
                <w:rFonts w:ascii="Arial" w:eastAsiaTheme="minorEastAsia" w:hAnsi="Arial" w:cs="Arial" w:hint="eastAsia"/>
                <w:bCs/>
                <w:color w:val="000000"/>
                <w:sz w:val="18"/>
                <w:lang w:eastAsia="zh-CN"/>
              </w:rPr>
              <w:t>3</w:t>
            </w:r>
            <w:r w:rsidRPr="00032B6B">
              <w:rPr>
                <w:rFonts w:ascii="Arial" w:eastAsiaTheme="minorEastAsia" w:hAnsi="Arial" w:cs="Arial"/>
                <w:bCs/>
                <w:color w:val="000000"/>
                <w:sz w:val="18"/>
                <w:lang w:eastAsia="zh-CN"/>
              </w:rPr>
              <w:t>1-1</w:t>
            </w:r>
          </w:p>
        </w:tc>
        <w:tc>
          <w:tcPr>
            <w:tcW w:w="1559" w:type="dxa"/>
            <w:shd w:val="clear" w:color="auto" w:fill="auto"/>
          </w:tcPr>
          <w:p w14:paraId="49FF2C1B" w14:textId="5B99CCB3" w:rsidR="00977AA5" w:rsidRDefault="00977AA5" w:rsidP="00977AA5">
            <w:pPr>
              <w:keepNext/>
              <w:keepLines/>
              <w:overflowPunct w:val="0"/>
              <w:autoSpaceDE w:val="0"/>
              <w:autoSpaceDN w:val="0"/>
              <w:adjustRightInd w:val="0"/>
              <w:textAlignment w:val="baseline"/>
              <w:rPr>
                <w:rFonts w:ascii="Arial" w:eastAsia="Times New Roman" w:hAnsi="Arial" w:cs="Arial"/>
                <w:b/>
                <w:color w:val="000000"/>
                <w:sz w:val="18"/>
              </w:rPr>
            </w:pPr>
            <w:r w:rsidRPr="00502BBE">
              <w:rPr>
                <w:rFonts w:ascii="Arial" w:hAnsi="Arial" w:cs="Arial"/>
                <w:color w:val="000000"/>
                <w:sz w:val="18"/>
                <w:szCs w:val="18"/>
              </w:rPr>
              <w:t xml:space="preserve">L3 measurement report for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w:t>
            </w:r>
          </w:p>
        </w:tc>
        <w:tc>
          <w:tcPr>
            <w:tcW w:w="5103" w:type="dxa"/>
            <w:shd w:val="clear" w:color="auto" w:fill="auto"/>
          </w:tcPr>
          <w:p w14:paraId="5D4BF534" w14:textId="364EE770" w:rsidR="00977AA5" w:rsidRDefault="00977AA5" w:rsidP="00977AA5">
            <w:pPr>
              <w:keepNext/>
              <w:keepLines/>
              <w:overflowPunct w:val="0"/>
              <w:autoSpaceDE w:val="0"/>
              <w:autoSpaceDN w:val="0"/>
              <w:adjustRightInd w:val="0"/>
              <w:textAlignment w:val="baseline"/>
              <w:rPr>
                <w:rFonts w:ascii="Arial" w:eastAsia="Times New Roman" w:hAnsi="Arial" w:cs="Arial"/>
                <w:b/>
                <w:color w:val="000000"/>
                <w:sz w:val="18"/>
              </w:rPr>
            </w:pPr>
            <w:r w:rsidRPr="00502BBE">
              <w:rPr>
                <w:rFonts w:ascii="Arial" w:hAnsi="Arial" w:cs="Arial"/>
                <w:color w:val="000000"/>
                <w:sz w:val="18"/>
                <w:szCs w:val="18"/>
              </w:rPr>
              <w:t xml:space="preserve">Support of reporting valid L3 measurement results for the target being-activated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after receiving the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command</w:t>
            </w:r>
          </w:p>
        </w:tc>
        <w:tc>
          <w:tcPr>
            <w:tcW w:w="1560" w:type="dxa"/>
            <w:shd w:val="clear" w:color="auto" w:fill="auto"/>
          </w:tcPr>
          <w:p w14:paraId="460AAD39" w14:textId="77777777"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2A43BAD" w14:textId="0C11898F"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Yes</w:t>
            </w:r>
          </w:p>
        </w:tc>
        <w:tc>
          <w:tcPr>
            <w:tcW w:w="1559" w:type="dxa"/>
            <w:shd w:val="clear" w:color="auto" w:fill="auto"/>
          </w:tcPr>
          <w:p w14:paraId="119218C4" w14:textId="17D6EC92" w:rsidR="00977AA5" w:rsidRDefault="00977AA5" w:rsidP="00977AA5">
            <w:pPr>
              <w:keepNext/>
              <w:keepLines/>
              <w:overflowPunct w:val="0"/>
              <w:autoSpaceDE w:val="0"/>
              <w:autoSpaceDN w:val="0"/>
              <w:adjustRightInd w:val="0"/>
              <w:jc w:val="center"/>
              <w:textAlignment w:val="baseline"/>
              <w:rPr>
                <w:rFonts w:ascii="Arial" w:eastAsia="Gulim" w:hAnsi="Arial" w:cs="Arial"/>
                <w:b/>
                <w:color w:val="000000"/>
                <w:sz w:val="18"/>
              </w:rPr>
            </w:pPr>
            <w:r w:rsidRPr="00502BBE">
              <w:rPr>
                <w:rFonts w:ascii="Arial" w:hAnsi="Arial" w:cs="Arial"/>
                <w:color w:val="000000"/>
                <w:sz w:val="18"/>
                <w:szCs w:val="18"/>
              </w:rPr>
              <w:t>N/A</w:t>
            </w:r>
          </w:p>
        </w:tc>
        <w:tc>
          <w:tcPr>
            <w:tcW w:w="1417" w:type="dxa"/>
          </w:tcPr>
          <w:p w14:paraId="2CCCE488" w14:textId="2B3E6AAB" w:rsidR="00977AA5" w:rsidRDefault="00977AA5" w:rsidP="00977AA5">
            <w:pPr>
              <w:keepNext/>
              <w:keepLines/>
              <w:rPr>
                <w:rFonts w:ascii="Arial" w:eastAsia="SimSun" w:hAnsi="Arial" w:cs="Arial"/>
                <w:b/>
                <w:color w:val="000000"/>
                <w:sz w:val="18"/>
              </w:rPr>
            </w:pPr>
            <w:r w:rsidRPr="00502BBE">
              <w:rPr>
                <w:rFonts w:ascii="Arial" w:hAnsi="Arial" w:cs="Arial"/>
                <w:color w:val="000000"/>
                <w:sz w:val="18"/>
                <w:szCs w:val="18"/>
              </w:rPr>
              <w:t xml:space="preserve">UE does not support reporting valid L3 measurement results after receiving the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command</w:t>
            </w:r>
          </w:p>
        </w:tc>
        <w:tc>
          <w:tcPr>
            <w:tcW w:w="1276" w:type="dxa"/>
            <w:shd w:val="clear" w:color="auto" w:fill="auto"/>
          </w:tcPr>
          <w:p w14:paraId="4B67FA44" w14:textId="50F8E045" w:rsidR="00977AA5" w:rsidRDefault="00977AA5" w:rsidP="00977AA5">
            <w:pPr>
              <w:keepNext/>
              <w:keepLines/>
              <w:rPr>
                <w:rFonts w:ascii="Arial" w:eastAsia="SimSun" w:hAnsi="Arial" w:cs="Arial"/>
                <w:b/>
                <w:color w:val="000000"/>
                <w:sz w:val="18"/>
              </w:rPr>
            </w:pPr>
            <w:r w:rsidRPr="00502BBE">
              <w:rPr>
                <w:rFonts w:ascii="Arial" w:hAnsi="Arial" w:cs="Arial"/>
                <w:color w:val="000000"/>
                <w:sz w:val="18"/>
                <w:szCs w:val="18"/>
              </w:rPr>
              <w:t>Per UE</w:t>
            </w:r>
          </w:p>
        </w:tc>
        <w:tc>
          <w:tcPr>
            <w:tcW w:w="992" w:type="dxa"/>
            <w:shd w:val="clear" w:color="auto" w:fill="auto"/>
          </w:tcPr>
          <w:p w14:paraId="6EF8D9C4" w14:textId="76C0904E"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No</w:t>
            </w:r>
          </w:p>
        </w:tc>
        <w:tc>
          <w:tcPr>
            <w:tcW w:w="993" w:type="dxa"/>
            <w:shd w:val="clear" w:color="auto" w:fill="auto"/>
          </w:tcPr>
          <w:p w14:paraId="5BC736F4" w14:textId="546CE6FD"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No</w:t>
            </w:r>
          </w:p>
        </w:tc>
        <w:tc>
          <w:tcPr>
            <w:tcW w:w="1842" w:type="dxa"/>
          </w:tcPr>
          <w:p w14:paraId="04940723" w14:textId="70E64BE7"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N/A</w:t>
            </w:r>
          </w:p>
        </w:tc>
        <w:tc>
          <w:tcPr>
            <w:tcW w:w="1843" w:type="dxa"/>
            <w:shd w:val="clear" w:color="auto" w:fill="auto"/>
          </w:tcPr>
          <w:p w14:paraId="3DE26AAF" w14:textId="4DFACE82"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 xml:space="preserve">UE is required to meet the shortened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delay requirement in TS38.133 [section 8.x.y] if the feature is supported.</w:t>
            </w:r>
          </w:p>
        </w:tc>
        <w:tc>
          <w:tcPr>
            <w:tcW w:w="1276" w:type="dxa"/>
            <w:shd w:val="clear" w:color="auto" w:fill="auto"/>
          </w:tcPr>
          <w:p w14:paraId="3223926B" w14:textId="6BE836F7"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 xml:space="preserve">Optional with capability </w:t>
            </w:r>
            <w:proofErr w:type="spellStart"/>
            <w:r w:rsidRPr="00502BBE">
              <w:rPr>
                <w:rFonts w:ascii="Arial" w:hAnsi="Arial" w:cs="Arial"/>
                <w:color w:val="000000"/>
                <w:sz w:val="18"/>
                <w:szCs w:val="18"/>
              </w:rPr>
              <w:t>signaling</w:t>
            </w:r>
            <w:proofErr w:type="spellEnd"/>
          </w:p>
        </w:tc>
      </w:tr>
      <w:tr w:rsidR="00977AA5" w14:paraId="470D102E" w14:textId="77777777" w:rsidTr="00EA7ED7">
        <w:trPr>
          <w:trHeight w:val="20"/>
        </w:trPr>
        <w:tc>
          <w:tcPr>
            <w:tcW w:w="1129" w:type="dxa"/>
            <w:shd w:val="clear" w:color="auto" w:fill="auto"/>
          </w:tcPr>
          <w:p w14:paraId="380B6E90" w14:textId="77777777" w:rsidR="00977AA5" w:rsidRPr="00032B6B" w:rsidRDefault="00977AA5" w:rsidP="00977AA5">
            <w:pPr>
              <w:keepNext/>
              <w:keepLines/>
              <w:overflowPunct w:val="0"/>
              <w:autoSpaceDE w:val="0"/>
              <w:autoSpaceDN w:val="0"/>
              <w:adjustRightInd w:val="0"/>
              <w:textAlignment w:val="baseline"/>
              <w:rPr>
                <w:rFonts w:ascii="Arial" w:eastAsia="Times New Roman" w:hAnsi="Arial" w:cs="Arial"/>
                <w:b/>
                <w:color w:val="000000"/>
                <w:sz w:val="18"/>
              </w:rPr>
            </w:pPr>
            <w:r>
              <w:rPr>
                <w:rFonts w:ascii="Arial" w:hAnsi="Arial" w:cs="Arial"/>
                <w:sz w:val="18"/>
                <w:szCs w:val="18"/>
              </w:rPr>
              <w:t xml:space="preserve">31. </w:t>
            </w:r>
            <w:r w:rsidRPr="00032B6B">
              <w:rPr>
                <w:rFonts w:ascii="Arial" w:hAnsi="Arial" w:cs="Arial"/>
                <w:sz w:val="18"/>
                <w:szCs w:val="18"/>
              </w:rPr>
              <w:t>NR_RRM_enh3</w:t>
            </w:r>
          </w:p>
        </w:tc>
        <w:tc>
          <w:tcPr>
            <w:tcW w:w="709" w:type="dxa"/>
            <w:shd w:val="clear" w:color="auto" w:fill="auto"/>
          </w:tcPr>
          <w:p w14:paraId="299D497B" w14:textId="621CB0DB" w:rsidR="00977AA5" w:rsidRPr="00032B6B" w:rsidRDefault="00977AA5" w:rsidP="00977AA5">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032B6B">
              <w:rPr>
                <w:rFonts w:ascii="Arial" w:eastAsiaTheme="minorEastAsia" w:hAnsi="Arial" w:cs="Arial" w:hint="eastAsia"/>
                <w:bCs/>
                <w:color w:val="000000"/>
                <w:sz w:val="18"/>
                <w:lang w:eastAsia="zh-CN"/>
              </w:rPr>
              <w:t>3</w:t>
            </w:r>
            <w:r w:rsidRPr="00032B6B">
              <w:rPr>
                <w:rFonts w:ascii="Arial" w:eastAsiaTheme="minorEastAsia" w:hAnsi="Arial" w:cs="Arial"/>
                <w:bCs/>
                <w:color w:val="000000"/>
                <w:sz w:val="18"/>
                <w:lang w:eastAsia="zh-CN"/>
              </w:rPr>
              <w:t>1-</w:t>
            </w:r>
            <w:r>
              <w:rPr>
                <w:rFonts w:ascii="Arial" w:eastAsiaTheme="minorEastAsia" w:hAnsi="Arial" w:cs="Arial"/>
                <w:bCs/>
                <w:color w:val="000000"/>
                <w:sz w:val="18"/>
                <w:lang w:eastAsia="zh-CN"/>
              </w:rPr>
              <w:t>2</w:t>
            </w:r>
          </w:p>
        </w:tc>
        <w:tc>
          <w:tcPr>
            <w:tcW w:w="1559" w:type="dxa"/>
            <w:shd w:val="clear" w:color="auto" w:fill="auto"/>
          </w:tcPr>
          <w:p w14:paraId="1218ABE2" w14:textId="148EDC7E" w:rsidR="00977AA5" w:rsidRDefault="00977AA5" w:rsidP="00977AA5">
            <w:pPr>
              <w:keepNext/>
              <w:keepLines/>
              <w:overflowPunct w:val="0"/>
              <w:autoSpaceDE w:val="0"/>
              <w:autoSpaceDN w:val="0"/>
              <w:adjustRightInd w:val="0"/>
              <w:textAlignment w:val="baseline"/>
              <w:rPr>
                <w:rFonts w:ascii="Arial" w:eastAsia="Times New Roman" w:hAnsi="Arial" w:cs="Arial"/>
                <w:b/>
                <w:color w:val="000000"/>
                <w:sz w:val="18"/>
              </w:rPr>
            </w:pPr>
            <w:r w:rsidRPr="00502BBE">
              <w:rPr>
                <w:rFonts w:ascii="Arial" w:hAnsi="Arial" w:cs="Arial"/>
                <w:color w:val="000000"/>
                <w:sz w:val="18"/>
                <w:szCs w:val="18"/>
              </w:rPr>
              <w:t xml:space="preserve">Beam sweeping factor reduction for FR2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w:t>
            </w:r>
          </w:p>
        </w:tc>
        <w:tc>
          <w:tcPr>
            <w:tcW w:w="5103" w:type="dxa"/>
            <w:shd w:val="clear" w:color="auto" w:fill="auto"/>
          </w:tcPr>
          <w:p w14:paraId="47AD945B" w14:textId="77777777" w:rsidR="00977AA5" w:rsidRPr="00502BBE" w:rsidRDefault="00977AA5" w:rsidP="00977AA5">
            <w:pPr>
              <w:pStyle w:val="NormalWeb"/>
              <w:spacing w:before="0" w:beforeAutospacing="0" w:after="0" w:afterAutospacing="0"/>
              <w:rPr>
                <w:rFonts w:ascii="Arial" w:hAnsi="Arial" w:cs="Arial"/>
                <w:color w:val="000000"/>
                <w:sz w:val="18"/>
                <w:szCs w:val="18"/>
              </w:rPr>
            </w:pPr>
            <w:r w:rsidRPr="00502BBE">
              <w:rPr>
                <w:rFonts w:ascii="Arial" w:hAnsi="Arial" w:cs="Arial"/>
                <w:color w:val="000000"/>
                <w:sz w:val="18"/>
                <w:szCs w:val="18"/>
              </w:rPr>
              <w:t xml:space="preserve">Support of reducing beam sweeping factor for cell detection if UE has full set (N=8) of beam sweeping during AGC settling part during FR2-1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procedure</w:t>
            </w:r>
          </w:p>
          <w:p w14:paraId="692144F1" w14:textId="77777777" w:rsidR="00977AA5" w:rsidRPr="00502BBE" w:rsidRDefault="00977AA5" w:rsidP="00977AA5">
            <w:pPr>
              <w:pStyle w:val="NormalWeb"/>
              <w:spacing w:before="0" w:beforeAutospacing="0" w:after="0" w:afterAutospacing="0"/>
              <w:rPr>
                <w:rFonts w:ascii="Arial" w:hAnsi="Arial" w:cs="Arial"/>
                <w:sz w:val="18"/>
                <w:szCs w:val="18"/>
              </w:rPr>
            </w:pPr>
          </w:p>
          <w:p w14:paraId="3C5EC23E" w14:textId="77777777" w:rsidR="00977AA5" w:rsidRPr="00502BBE" w:rsidRDefault="00977AA5" w:rsidP="00977AA5">
            <w:pPr>
              <w:keepNext/>
              <w:keepLines/>
              <w:overflowPunct w:val="0"/>
              <w:autoSpaceDE w:val="0"/>
              <w:autoSpaceDN w:val="0"/>
              <w:adjustRightInd w:val="0"/>
              <w:textAlignment w:val="baseline"/>
              <w:rPr>
                <w:rFonts w:ascii="Arial" w:hAnsi="Arial" w:cs="Arial"/>
                <w:color w:val="000000"/>
                <w:sz w:val="18"/>
                <w:szCs w:val="18"/>
              </w:rPr>
            </w:pPr>
            <w:r w:rsidRPr="00502BBE">
              <w:rPr>
                <w:rFonts w:ascii="Arial" w:hAnsi="Arial" w:cs="Arial"/>
                <w:color w:val="000000"/>
                <w:sz w:val="18"/>
                <w:szCs w:val="18"/>
              </w:rPr>
              <w:t xml:space="preserve">Support of reducing beam sweeping factor for SSB based L1-RSRP measurement if UE has full set (N=8) of beam sweeping during AGC settling part during FR2-1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procedure</w:t>
            </w:r>
          </w:p>
          <w:p w14:paraId="5786B96B" w14:textId="77777777" w:rsidR="00977AA5" w:rsidRDefault="00977AA5" w:rsidP="00977AA5">
            <w:pPr>
              <w:keepNext/>
              <w:keepLines/>
              <w:overflowPunct w:val="0"/>
              <w:autoSpaceDE w:val="0"/>
              <w:autoSpaceDN w:val="0"/>
              <w:adjustRightInd w:val="0"/>
              <w:textAlignment w:val="baseline"/>
              <w:rPr>
                <w:rFonts w:ascii="Arial" w:eastAsia="Times New Roman" w:hAnsi="Arial" w:cs="Arial"/>
                <w:b/>
                <w:color w:val="000000"/>
                <w:sz w:val="18"/>
              </w:rPr>
            </w:pPr>
          </w:p>
        </w:tc>
        <w:tc>
          <w:tcPr>
            <w:tcW w:w="1560" w:type="dxa"/>
            <w:shd w:val="clear" w:color="auto" w:fill="auto"/>
          </w:tcPr>
          <w:p w14:paraId="6684202D" w14:textId="77777777"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5D3442C" w14:textId="1A4EA58F"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Yes</w:t>
            </w:r>
          </w:p>
        </w:tc>
        <w:tc>
          <w:tcPr>
            <w:tcW w:w="1559" w:type="dxa"/>
            <w:shd w:val="clear" w:color="auto" w:fill="auto"/>
          </w:tcPr>
          <w:p w14:paraId="44EB466B" w14:textId="56321B0A" w:rsidR="00977AA5" w:rsidRDefault="00977AA5" w:rsidP="00977AA5">
            <w:pPr>
              <w:keepNext/>
              <w:keepLines/>
              <w:overflowPunct w:val="0"/>
              <w:autoSpaceDE w:val="0"/>
              <w:autoSpaceDN w:val="0"/>
              <w:adjustRightInd w:val="0"/>
              <w:jc w:val="center"/>
              <w:textAlignment w:val="baseline"/>
              <w:rPr>
                <w:rFonts w:ascii="Arial" w:eastAsia="Gulim" w:hAnsi="Arial" w:cs="Arial"/>
                <w:b/>
                <w:color w:val="000000"/>
                <w:sz w:val="18"/>
              </w:rPr>
            </w:pPr>
            <w:r w:rsidRPr="00502BBE">
              <w:rPr>
                <w:rFonts w:ascii="Arial" w:hAnsi="Arial" w:cs="Arial"/>
                <w:color w:val="000000"/>
                <w:sz w:val="18"/>
                <w:szCs w:val="18"/>
              </w:rPr>
              <w:t>N/A</w:t>
            </w:r>
          </w:p>
        </w:tc>
        <w:tc>
          <w:tcPr>
            <w:tcW w:w="1417" w:type="dxa"/>
          </w:tcPr>
          <w:p w14:paraId="5B444265" w14:textId="77777777" w:rsidR="00977AA5" w:rsidRPr="00502BBE" w:rsidRDefault="00977AA5" w:rsidP="00977AA5">
            <w:pPr>
              <w:keepNext/>
              <w:keepLines/>
              <w:rPr>
                <w:rFonts w:ascii="Arial" w:hAnsi="Arial" w:cs="Arial"/>
                <w:color w:val="000000"/>
                <w:sz w:val="18"/>
                <w:szCs w:val="18"/>
              </w:rPr>
            </w:pPr>
            <w:r w:rsidRPr="00502BBE">
              <w:rPr>
                <w:rFonts w:ascii="Arial" w:hAnsi="Arial" w:cs="Arial"/>
                <w:color w:val="000000"/>
                <w:sz w:val="18"/>
                <w:szCs w:val="18"/>
              </w:rPr>
              <w:t xml:space="preserve">UE does not support beam sweeping factor reduction for cell detection during FR2-1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w:t>
            </w:r>
          </w:p>
          <w:p w14:paraId="64B40EE1" w14:textId="77777777" w:rsidR="00977AA5" w:rsidRPr="00502BBE" w:rsidRDefault="00977AA5" w:rsidP="00977AA5">
            <w:pPr>
              <w:keepNext/>
              <w:keepLines/>
              <w:rPr>
                <w:rFonts w:ascii="Arial" w:hAnsi="Arial" w:cs="Arial"/>
                <w:color w:val="000000"/>
                <w:sz w:val="18"/>
                <w:szCs w:val="18"/>
              </w:rPr>
            </w:pPr>
          </w:p>
          <w:p w14:paraId="10F94912" w14:textId="6AABC70B" w:rsidR="00977AA5" w:rsidRDefault="00977AA5" w:rsidP="00977AA5">
            <w:pPr>
              <w:keepNext/>
              <w:keepLines/>
              <w:rPr>
                <w:rFonts w:ascii="Arial" w:eastAsia="SimSun" w:hAnsi="Arial" w:cs="Arial"/>
                <w:b/>
                <w:color w:val="000000"/>
                <w:sz w:val="18"/>
              </w:rPr>
            </w:pPr>
            <w:r w:rsidRPr="00502BBE">
              <w:rPr>
                <w:rFonts w:ascii="Arial" w:hAnsi="Arial" w:cs="Arial"/>
                <w:color w:val="000000"/>
                <w:sz w:val="18"/>
                <w:szCs w:val="18"/>
              </w:rPr>
              <w:t xml:space="preserve">UE does not support beam sweeping factor reduction for SSB based L1-RSRP measurement during FR2-1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w:t>
            </w:r>
          </w:p>
        </w:tc>
        <w:tc>
          <w:tcPr>
            <w:tcW w:w="1276" w:type="dxa"/>
            <w:shd w:val="clear" w:color="auto" w:fill="auto"/>
          </w:tcPr>
          <w:p w14:paraId="4674F4FB" w14:textId="29D13927" w:rsidR="00977AA5" w:rsidRDefault="00977AA5" w:rsidP="00977AA5">
            <w:pPr>
              <w:keepNext/>
              <w:keepLines/>
              <w:rPr>
                <w:rFonts w:ascii="Arial" w:eastAsia="SimSun" w:hAnsi="Arial" w:cs="Arial"/>
                <w:b/>
                <w:color w:val="000000"/>
                <w:sz w:val="18"/>
              </w:rPr>
            </w:pPr>
            <w:r w:rsidRPr="00502BBE">
              <w:rPr>
                <w:rFonts w:ascii="Arial" w:hAnsi="Arial" w:cs="Arial"/>
                <w:color w:val="000000"/>
                <w:sz w:val="18"/>
                <w:szCs w:val="18"/>
              </w:rPr>
              <w:t>Per Band</w:t>
            </w:r>
          </w:p>
        </w:tc>
        <w:tc>
          <w:tcPr>
            <w:tcW w:w="992" w:type="dxa"/>
            <w:shd w:val="clear" w:color="auto" w:fill="auto"/>
          </w:tcPr>
          <w:p w14:paraId="0FE718EE" w14:textId="08F80D3A"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N/A</w:t>
            </w:r>
          </w:p>
        </w:tc>
        <w:tc>
          <w:tcPr>
            <w:tcW w:w="993" w:type="dxa"/>
            <w:shd w:val="clear" w:color="auto" w:fill="auto"/>
          </w:tcPr>
          <w:p w14:paraId="2FB40A79" w14:textId="0A3FADAB"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FR2 only</w:t>
            </w:r>
          </w:p>
        </w:tc>
        <w:tc>
          <w:tcPr>
            <w:tcW w:w="1842" w:type="dxa"/>
          </w:tcPr>
          <w:p w14:paraId="29029DA6" w14:textId="47F6410D"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N/A</w:t>
            </w:r>
          </w:p>
        </w:tc>
        <w:tc>
          <w:tcPr>
            <w:tcW w:w="1843" w:type="dxa"/>
            <w:shd w:val="clear" w:color="auto" w:fill="auto"/>
          </w:tcPr>
          <w:p w14:paraId="4D2A77F3" w14:textId="77777777" w:rsidR="00977AA5" w:rsidRPr="00502BBE" w:rsidRDefault="00977AA5" w:rsidP="00977AA5">
            <w:pPr>
              <w:keepNext/>
              <w:keepLines/>
              <w:overflowPunct w:val="0"/>
              <w:autoSpaceDE w:val="0"/>
              <w:autoSpaceDN w:val="0"/>
              <w:adjustRightInd w:val="0"/>
              <w:textAlignment w:val="baseline"/>
              <w:rPr>
                <w:rFonts w:ascii="Arial" w:hAnsi="Arial" w:cs="Arial"/>
                <w:color w:val="000000"/>
                <w:sz w:val="18"/>
                <w:szCs w:val="18"/>
              </w:rPr>
            </w:pPr>
            <w:r w:rsidRPr="00502BBE">
              <w:rPr>
                <w:rFonts w:ascii="Arial" w:hAnsi="Arial" w:cs="Arial"/>
                <w:color w:val="000000"/>
                <w:sz w:val="18"/>
                <w:szCs w:val="18"/>
              </w:rPr>
              <w:t xml:space="preserve">UE is required to meet the shortened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delay requirement in TS38.133 [section 8.x.y] if the feature is supported.</w:t>
            </w:r>
          </w:p>
          <w:p w14:paraId="71487227" w14:textId="77777777" w:rsidR="00977AA5" w:rsidRPr="00502BBE" w:rsidRDefault="00977AA5" w:rsidP="00977AA5">
            <w:pPr>
              <w:keepNext/>
              <w:keepLines/>
              <w:overflowPunct w:val="0"/>
              <w:autoSpaceDE w:val="0"/>
              <w:autoSpaceDN w:val="0"/>
              <w:adjustRightInd w:val="0"/>
              <w:textAlignment w:val="baseline"/>
              <w:rPr>
                <w:rFonts w:ascii="Arial" w:hAnsi="Arial" w:cs="Arial"/>
                <w:color w:val="000000"/>
                <w:sz w:val="18"/>
                <w:szCs w:val="18"/>
              </w:rPr>
            </w:pPr>
          </w:p>
          <w:p w14:paraId="035029F3" w14:textId="77777777" w:rsidR="00977AA5" w:rsidRPr="00502BBE" w:rsidRDefault="00977AA5" w:rsidP="00977AA5">
            <w:pPr>
              <w:keepNext/>
              <w:keepLines/>
              <w:overflowPunct w:val="0"/>
              <w:autoSpaceDE w:val="0"/>
              <w:autoSpaceDN w:val="0"/>
              <w:adjustRightInd w:val="0"/>
              <w:textAlignment w:val="baseline"/>
              <w:rPr>
                <w:rFonts w:ascii="Arial" w:hAnsi="Arial" w:cs="Arial"/>
                <w:color w:val="000000"/>
                <w:sz w:val="18"/>
                <w:szCs w:val="18"/>
              </w:rPr>
            </w:pPr>
            <w:r w:rsidRPr="00502BBE">
              <w:rPr>
                <w:rFonts w:ascii="Arial" w:hAnsi="Arial" w:cs="Arial"/>
                <w:color w:val="000000"/>
                <w:sz w:val="18"/>
                <w:szCs w:val="18"/>
              </w:rPr>
              <w:t xml:space="preserve">Candidate values for beam sweeping reduction for cell detection during FR2-1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are 1,2,4, or 6. [Agreed in WF R4-2310081]</w:t>
            </w:r>
          </w:p>
          <w:p w14:paraId="3565F26B" w14:textId="77777777" w:rsidR="00977AA5" w:rsidRPr="00502BBE" w:rsidRDefault="00977AA5" w:rsidP="00977AA5">
            <w:pPr>
              <w:keepNext/>
              <w:keepLines/>
              <w:overflowPunct w:val="0"/>
              <w:autoSpaceDE w:val="0"/>
              <w:autoSpaceDN w:val="0"/>
              <w:adjustRightInd w:val="0"/>
              <w:textAlignment w:val="baseline"/>
              <w:rPr>
                <w:rFonts w:ascii="Arial" w:hAnsi="Arial" w:cs="Arial"/>
                <w:color w:val="000000"/>
                <w:sz w:val="18"/>
                <w:szCs w:val="18"/>
              </w:rPr>
            </w:pPr>
          </w:p>
          <w:p w14:paraId="6466AD0A" w14:textId="2311D3FC"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 xml:space="preserve">Candidate values for beam sweeping reduction for SSB based L1-RSRP measurement during FR2-1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are 0,1,2,3,4,5,6, or 7. [Agreed in WF R4-2310081]</w:t>
            </w:r>
          </w:p>
        </w:tc>
        <w:tc>
          <w:tcPr>
            <w:tcW w:w="1276" w:type="dxa"/>
            <w:shd w:val="clear" w:color="auto" w:fill="auto"/>
          </w:tcPr>
          <w:p w14:paraId="52093A43" w14:textId="46918E4D"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 xml:space="preserve">Optional with capability </w:t>
            </w:r>
            <w:proofErr w:type="spellStart"/>
            <w:r w:rsidRPr="00502BBE">
              <w:rPr>
                <w:rFonts w:ascii="Arial" w:hAnsi="Arial" w:cs="Arial"/>
                <w:color w:val="000000"/>
                <w:sz w:val="18"/>
                <w:szCs w:val="18"/>
              </w:rPr>
              <w:t>signaling</w:t>
            </w:r>
            <w:proofErr w:type="spellEnd"/>
          </w:p>
        </w:tc>
      </w:tr>
      <w:tr w:rsidR="00977AA5" w14:paraId="4DC40667" w14:textId="77777777" w:rsidTr="00A612B1">
        <w:trPr>
          <w:trHeight w:val="20"/>
        </w:trPr>
        <w:tc>
          <w:tcPr>
            <w:tcW w:w="1129" w:type="dxa"/>
            <w:shd w:val="clear" w:color="auto" w:fill="auto"/>
          </w:tcPr>
          <w:p w14:paraId="27542361" w14:textId="01DCBA55" w:rsidR="00977AA5" w:rsidRPr="00032B6B" w:rsidRDefault="00977AA5" w:rsidP="00977AA5">
            <w:pPr>
              <w:keepNext/>
              <w:keepLines/>
              <w:overflowPunct w:val="0"/>
              <w:autoSpaceDE w:val="0"/>
              <w:autoSpaceDN w:val="0"/>
              <w:adjustRightInd w:val="0"/>
              <w:textAlignment w:val="baseline"/>
              <w:rPr>
                <w:rFonts w:ascii="Arial" w:eastAsia="Times New Roman" w:hAnsi="Arial" w:cs="Arial"/>
                <w:b/>
                <w:color w:val="000000"/>
                <w:sz w:val="18"/>
              </w:rPr>
            </w:pPr>
            <w:r>
              <w:rPr>
                <w:rFonts w:ascii="Arial" w:hAnsi="Arial" w:cs="Arial"/>
                <w:sz w:val="18"/>
                <w:szCs w:val="18"/>
              </w:rPr>
              <w:lastRenderedPageBreak/>
              <w:t xml:space="preserve">31. </w:t>
            </w:r>
            <w:r w:rsidRPr="00032B6B">
              <w:rPr>
                <w:rFonts w:ascii="Arial" w:hAnsi="Arial" w:cs="Arial"/>
                <w:sz w:val="18"/>
                <w:szCs w:val="18"/>
              </w:rPr>
              <w:t>NR_RRM_enh3</w:t>
            </w:r>
          </w:p>
        </w:tc>
        <w:tc>
          <w:tcPr>
            <w:tcW w:w="709" w:type="dxa"/>
            <w:shd w:val="clear" w:color="auto" w:fill="auto"/>
          </w:tcPr>
          <w:p w14:paraId="61DDF8E2" w14:textId="4D065620" w:rsidR="00977AA5" w:rsidRPr="00032B6B" w:rsidRDefault="00977AA5" w:rsidP="00977AA5">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032B6B">
              <w:rPr>
                <w:rFonts w:ascii="Arial" w:eastAsiaTheme="minorEastAsia" w:hAnsi="Arial" w:cs="Arial" w:hint="eastAsia"/>
                <w:bCs/>
                <w:color w:val="000000"/>
                <w:sz w:val="18"/>
                <w:lang w:eastAsia="zh-CN"/>
              </w:rPr>
              <w:t>3</w:t>
            </w:r>
            <w:r w:rsidRPr="00032B6B">
              <w:rPr>
                <w:rFonts w:ascii="Arial" w:eastAsiaTheme="minorEastAsia" w:hAnsi="Arial" w:cs="Arial"/>
                <w:bCs/>
                <w:color w:val="000000"/>
                <w:sz w:val="18"/>
                <w:lang w:eastAsia="zh-CN"/>
              </w:rPr>
              <w:t>1-</w:t>
            </w:r>
            <w:r>
              <w:rPr>
                <w:rFonts w:ascii="Arial" w:eastAsiaTheme="minorEastAsia" w:hAnsi="Arial" w:cs="Arial"/>
                <w:bCs/>
                <w:color w:val="000000"/>
                <w:sz w:val="18"/>
                <w:lang w:eastAsia="zh-CN"/>
              </w:rPr>
              <w:t>3</w:t>
            </w:r>
          </w:p>
        </w:tc>
        <w:tc>
          <w:tcPr>
            <w:tcW w:w="1559" w:type="dxa"/>
            <w:shd w:val="clear" w:color="auto" w:fill="auto"/>
          </w:tcPr>
          <w:p w14:paraId="1BA1DC3B" w14:textId="62ED0EEE"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 xml:space="preserve">Other measurement enhancement for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w:t>
            </w:r>
          </w:p>
        </w:tc>
        <w:tc>
          <w:tcPr>
            <w:tcW w:w="5103" w:type="dxa"/>
            <w:shd w:val="clear" w:color="auto" w:fill="auto"/>
          </w:tcPr>
          <w:p w14:paraId="3B62B008" w14:textId="77777777" w:rsidR="00977AA5" w:rsidRPr="00502BBE" w:rsidRDefault="00977AA5" w:rsidP="00977AA5">
            <w:pPr>
              <w:pStyle w:val="NormalWeb"/>
              <w:spacing w:before="0" w:beforeAutospacing="0" w:after="0" w:afterAutospacing="0"/>
              <w:rPr>
                <w:rFonts w:ascii="Arial" w:hAnsi="Arial" w:cs="Arial"/>
                <w:color w:val="000000"/>
                <w:sz w:val="18"/>
                <w:szCs w:val="18"/>
              </w:rPr>
            </w:pPr>
            <w:r w:rsidRPr="00502BBE">
              <w:rPr>
                <w:rFonts w:ascii="Arial" w:hAnsi="Arial" w:cs="Arial"/>
                <w:color w:val="000000"/>
                <w:sz w:val="18"/>
                <w:szCs w:val="18"/>
              </w:rPr>
              <w:t xml:space="preserve">Support of using SSB periodicity instead of SMTC periodicity for the measurement interval during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when the SMTC is only configured in measurement object for enhanced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requirement.</w:t>
            </w:r>
          </w:p>
          <w:p w14:paraId="5407E824" w14:textId="77777777" w:rsidR="00977AA5" w:rsidRPr="00502BBE" w:rsidRDefault="00977AA5" w:rsidP="00977AA5">
            <w:pPr>
              <w:pStyle w:val="NormalWeb"/>
              <w:spacing w:before="0" w:beforeAutospacing="0" w:after="0" w:afterAutospacing="0"/>
              <w:rPr>
                <w:rFonts w:ascii="Arial" w:hAnsi="Arial" w:cs="Arial"/>
                <w:color w:val="000000"/>
                <w:sz w:val="18"/>
                <w:szCs w:val="18"/>
              </w:rPr>
            </w:pPr>
          </w:p>
          <w:p w14:paraId="4E61809F" w14:textId="77777777" w:rsidR="00977AA5" w:rsidRPr="00502BBE" w:rsidRDefault="00977AA5" w:rsidP="00977AA5">
            <w:pPr>
              <w:keepNext/>
              <w:keepLines/>
              <w:overflowPunct w:val="0"/>
              <w:autoSpaceDE w:val="0"/>
              <w:autoSpaceDN w:val="0"/>
              <w:adjustRightInd w:val="0"/>
              <w:textAlignment w:val="baseline"/>
              <w:rPr>
                <w:rFonts w:ascii="Arial" w:hAnsi="Arial" w:cs="Arial"/>
                <w:color w:val="000000"/>
                <w:sz w:val="18"/>
                <w:szCs w:val="18"/>
              </w:rPr>
            </w:pPr>
            <w:r w:rsidRPr="00502BBE">
              <w:rPr>
                <w:rFonts w:ascii="Arial" w:hAnsi="Arial" w:cs="Arial"/>
                <w:color w:val="000000"/>
                <w:sz w:val="18"/>
                <w:szCs w:val="18"/>
              </w:rPr>
              <w:t xml:space="preserve">Support of performing L1-RSRP measurement in non-DRX mode even DRX is configured during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w:t>
            </w:r>
          </w:p>
          <w:p w14:paraId="2B8A8D04" w14:textId="77777777"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7D509429" w14:textId="77777777"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1750F490" w14:textId="0D9041E9"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Yes</w:t>
            </w:r>
          </w:p>
        </w:tc>
        <w:tc>
          <w:tcPr>
            <w:tcW w:w="1559" w:type="dxa"/>
            <w:shd w:val="clear" w:color="auto" w:fill="auto"/>
          </w:tcPr>
          <w:p w14:paraId="17C301F8" w14:textId="723D3B91" w:rsidR="00977AA5" w:rsidRDefault="00977AA5" w:rsidP="00977AA5">
            <w:pPr>
              <w:keepNext/>
              <w:keepLines/>
              <w:overflowPunct w:val="0"/>
              <w:autoSpaceDE w:val="0"/>
              <w:autoSpaceDN w:val="0"/>
              <w:adjustRightInd w:val="0"/>
              <w:jc w:val="center"/>
              <w:textAlignment w:val="baseline"/>
              <w:rPr>
                <w:rFonts w:ascii="Arial" w:eastAsia="Gulim" w:hAnsi="Arial" w:cs="Arial"/>
                <w:b/>
                <w:color w:val="000000"/>
                <w:sz w:val="18"/>
              </w:rPr>
            </w:pPr>
            <w:r w:rsidRPr="00502BBE">
              <w:rPr>
                <w:rFonts w:ascii="Arial" w:hAnsi="Arial" w:cs="Arial"/>
                <w:color w:val="000000"/>
                <w:sz w:val="18"/>
                <w:szCs w:val="18"/>
              </w:rPr>
              <w:t>N/A</w:t>
            </w:r>
          </w:p>
        </w:tc>
        <w:tc>
          <w:tcPr>
            <w:tcW w:w="1417" w:type="dxa"/>
          </w:tcPr>
          <w:p w14:paraId="32232529" w14:textId="77777777" w:rsidR="00977AA5" w:rsidRPr="00502BBE" w:rsidRDefault="00977AA5" w:rsidP="00977AA5">
            <w:pPr>
              <w:pStyle w:val="NormalWeb"/>
              <w:spacing w:before="0" w:beforeAutospacing="0" w:after="0" w:afterAutospacing="0"/>
              <w:rPr>
                <w:rFonts w:ascii="Arial" w:hAnsi="Arial" w:cs="Arial"/>
                <w:color w:val="000000"/>
                <w:sz w:val="18"/>
                <w:szCs w:val="18"/>
              </w:rPr>
            </w:pPr>
            <w:r w:rsidRPr="00502BBE">
              <w:rPr>
                <w:rFonts w:ascii="Arial" w:hAnsi="Arial" w:cs="Arial"/>
                <w:color w:val="000000"/>
                <w:sz w:val="18"/>
                <w:szCs w:val="18"/>
              </w:rPr>
              <w:t xml:space="preserve">UE does not use SSB periodicity instead of SMTC periodicity for the measurement interval during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when the SMTC is only configured in MO for enhanced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requirement.</w:t>
            </w:r>
          </w:p>
          <w:p w14:paraId="09555690" w14:textId="77777777" w:rsidR="00977AA5" w:rsidRPr="00502BBE" w:rsidRDefault="00977AA5" w:rsidP="00977AA5">
            <w:pPr>
              <w:pStyle w:val="NormalWeb"/>
              <w:spacing w:before="0" w:beforeAutospacing="0" w:after="0" w:afterAutospacing="0"/>
              <w:rPr>
                <w:rFonts w:ascii="Arial" w:hAnsi="Arial" w:cs="Arial"/>
                <w:color w:val="000000"/>
                <w:sz w:val="18"/>
                <w:szCs w:val="18"/>
              </w:rPr>
            </w:pPr>
          </w:p>
          <w:p w14:paraId="2F2F4FC7" w14:textId="29E67C6D" w:rsidR="00977AA5" w:rsidRDefault="00977AA5" w:rsidP="00977AA5">
            <w:pPr>
              <w:keepNext/>
              <w:keepLines/>
              <w:rPr>
                <w:rFonts w:ascii="Arial" w:eastAsia="SimSun" w:hAnsi="Arial" w:cs="Arial"/>
                <w:b/>
                <w:color w:val="000000"/>
                <w:sz w:val="18"/>
              </w:rPr>
            </w:pPr>
            <w:r w:rsidRPr="00502BBE">
              <w:rPr>
                <w:rFonts w:ascii="Arial" w:hAnsi="Arial" w:cs="Arial"/>
                <w:color w:val="000000"/>
                <w:sz w:val="18"/>
                <w:szCs w:val="18"/>
              </w:rPr>
              <w:t xml:space="preserve">UE does not support performing L1-RSRP measurement in non-DRX mode even DRX is configured during unknown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w:t>
            </w:r>
          </w:p>
        </w:tc>
        <w:tc>
          <w:tcPr>
            <w:tcW w:w="1276" w:type="dxa"/>
            <w:shd w:val="clear" w:color="auto" w:fill="auto"/>
          </w:tcPr>
          <w:p w14:paraId="4514401D" w14:textId="0A401839" w:rsidR="00977AA5" w:rsidRDefault="00977AA5" w:rsidP="00977AA5">
            <w:pPr>
              <w:keepNext/>
              <w:keepLines/>
              <w:rPr>
                <w:rFonts w:ascii="Arial" w:eastAsia="SimSun" w:hAnsi="Arial" w:cs="Arial"/>
                <w:b/>
                <w:color w:val="000000"/>
                <w:sz w:val="18"/>
              </w:rPr>
            </w:pPr>
            <w:r w:rsidRPr="00502BBE">
              <w:rPr>
                <w:rFonts w:ascii="Arial" w:hAnsi="Arial" w:cs="Arial"/>
                <w:color w:val="000000"/>
                <w:sz w:val="18"/>
                <w:szCs w:val="18"/>
              </w:rPr>
              <w:t>Per UE</w:t>
            </w:r>
          </w:p>
        </w:tc>
        <w:tc>
          <w:tcPr>
            <w:tcW w:w="992" w:type="dxa"/>
            <w:shd w:val="clear" w:color="auto" w:fill="auto"/>
          </w:tcPr>
          <w:p w14:paraId="34EC6291" w14:textId="57EE0624"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No</w:t>
            </w:r>
          </w:p>
        </w:tc>
        <w:tc>
          <w:tcPr>
            <w:tcW w:w="993" w:type="dxa"/>
            <w:shd w:val="clear" w:color="auto" w:fill="auto"/>
          </w:tcPr>
          <w:p w14:paraId="6B8E19D5" w14:textId="616E7F33"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No</w:t>
            </w:r>
          </w:p>
        </w:tc>
        <w:tc>
          <w:tcPr>
            <w:tcW w:w="1842" w:type="dxa"/>
          </w:tcPr>
          <w:p w14:paraId="4581F352" w14:textId="6712A57C"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N/A</w:t>
            </w:r>
          </w:p>
        </w:tc>
        <w:tc>
          <w:tcPr>
            <w:tcW w:w="1843" w:type="dxa"/>
            <w:shd w:val="clear" w:color="auto" w:fill="auto"/>
          </w:tcPr>
          <w:p w14:paraId="25605CD8" w14:textId="51637DB5"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 xml:space="preserve">UE is required to meet the shortened </w:t>
            </w:r>
            <w:proofErr w:type="spellStart"/>
            <w:r w:rsidRPr="00502BBE">
              <w:rPr>
                <w:rFonts w:ascii="Arial" w:hAnsi="Arial" w:cs="Arial"/>
                <w:color w:val="000000"/>
                <w:sz w:val="18"/>
                <w:szCs w:val="18"/>
              </w:rPr>
              <w:t>SCell</w:t>
            </w:r>
            <w:proofErr w:type="spellEnd"/>
            <w:r w:rsidRPr="00502BBE">
              <w:rPr>
                <w:rFonts w:ascii="Arial" w:hAnsi="Arial" w:cs="Arial"/>
                <w:color w:val="000000"/>
                <w:sz w:val="18"/>
                <w:szCs w:val="18"/>
              </w:rPr>
              <w:t xml:space="preserve"> activation delay requirement in TS38.133 [section 8.x.y] if the feature is supported.</w:t>
            </w:r>
          </w:p>
        </w:tc>
        <w:tc>
          <w:tcPr>
            <w:tcW w:w="1276" w:type="dxa"/>
            <w:shd w:val="clear" w:color="auto" w:fill="auto"/>
          </w:tcPr>
          <w:p w14:paraId="7CD68BF4" w14:textId="62FDA50B" w:rsidR="00977AA5" w:rsidRDefault="00977AA5" w:rsidP="00977AA5">
            <w:pPr>
              <w:keepNext/>
              <w:keepLines/>
              <w:overflowPunct w:val="0"/>
              <w:autoSpaceDE w:val="0"/>
              <w:autoSpaceDN w:val="0"/>
              <w:adjustRightInd w:val="0"/>
              <w:jc w:val="center"/>
              <w:textAlignment w:val="baseline"/>
              <w:rPr>
                <w:rFonts w:ascii="Arial" w:eastAsia="Times New Roman" w:hAnsi="Arial" w:cs="Arial"/>
                <w:b/>
                <w:color w:val="000000"/>
                <w:sz w:val="18"/>
              </w:rPr>
            </w:pPr>
            <w:r w:rsidRPr="00502BBE">
              <w:rPr>
                <w:rFonts w:ascii="Arial" w:hAnsi="Arial" w:cs="Arial"/>
                <w:color w:val="000000"/>
                <w:sz w:val="18"/>
                <w:szCs w:val="18"/>
              </w:rPr>
              <w:t xml:space="preserve">Optional with capability </w:t>
            </w:r>
            <w:proofErr w:type="spellStart"/>
            <w:r w:rsidRPr="00502BBE">
              <w:rPr>
                <w:rFonts w:ascii="Arial" w:hAnsi="Arial" w:cs="Arial"/>
                <w:color w:val="000000"/>
                <w:sz w:val="18"/>
                <w:szCs w:val="18"/>
              </w:rPr>
              <w:t>signaling</w:t>
            </w:r>
            <w:proofErr w:type="spellEnd"/>
          </w:p>
        </w:tc>
      </w:tr>
    </w:tbl>
    <w:p w14:paraId="35A5B929" w14:textId="77777777" w:rsidR="00F93779" w:rsidRPr="00B36931" w:rsidRDefault="00F93779" w:rsidP="002C3E9B">
      <w:pPr>
        <w:rPr>
          <w:rFonts w:ascii="Arial" w:eastAsia="Batang" w:hAnsi="Arial" w:cs="Arial"/>
          <w:sz w:val="28"/>
          <w:szCs w:val="28"/>
          <w:lang w:val="en-US" w:eastAsia="ko-KR"/>
        </w:rPr>
      </w:pPr>
    </w:p>
    <w:p w14:paraId="31BD202E" w14:textId="4C264A0A" w:rsidR="00F93779" w:rsidRPr="00C75D61" w:rsidRDefault="002F34A7"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14:paraId="1D8DA9EC"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D6F95" w14:paraId="2C890914" w14:textId="77777777" w:rsidTr="00EA7ED7">
        <w:trPr>
          <w:trHeight w:val="2145"/>
        </w:trPr>
        <w:tc>
          <w:tcPr>
            <w:tcW w:w="1129" w:type="dxa"/>
            <w:shd w:val="clear" w:color="auto" w:fill="auto"/>
          </w:tcPr>
          <w:p w14:paraId="50348147" w14:textId="77777777" w:rsidR="005D6F95" w:rsidRPr="002F34A7" w:rsidRDefault="005D6F95" w:rsidP="005D6F95">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09505CF5" w14:textId="77777777" w:rsidR="005D6F95" w:rsidRPr="00C75D61" w:rsidRDefault="005D6F95" w:rsidP="005D6F95">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32-1</w:t>
            </w:r>
          </w:p>
        </w:tc>
        <w:tc>
          <w:tcPr>
            <w:tcW w:w="1559" w:type="dxa"/>
            <w:shd w:val="clear" w:color="auto" w:fill="auto"/>
          </w:tcPr>
          <w:p w14:paraId="6B0AE683" w14:textId="308A74BC" w:rsidR="005D6F95" w:rsidRPr="001033CD" w:rsidRDefault="005D6F95" w:rsidP="005D6F95">
            <w:pPr>
              <w:keepNext/>
              <w:keepLines/>
              <w:rPr>
                <w:rFonts w:ascii="Arial" w:hAnsi="Arial" w:cs="Arial"/>
                <w:sz w:val="18"/>
                <w:szCs w:val="18"/>
              </w:rPr>
            </w:pPr>
            <w:r w:rsidRPr="00F04AD6">
              <w:rPr>
                <w:rFonts w:ascii="Arial" w:hAnsi="Arial" w:cs="Arial"/>
                <w:sz w:val="18"/>
                <w:szCs w:val="18"/>
              </w:rPr>
              <w:t>Pre-configured MG and concurrent MG</w:t>
            </w:r>
          </w:p>
        </w:tc>
        <w:tc>
          <w:tcPr>
            <w:tcW w:w="5103" w:type="dxa"/>
            <w:shd w:val="clear" w:color="auto" w:fill="auto"/>
          </w:tcPr>
          <w:p w14:paraId="1C3A22AF" w14:textId="6DF76C40" w:rsidR="005D6F95" w:rsidRPr="00E13E9F" w:rsidRDefault="005D6F95" w:rsidP="005D6F95">
            <w:pPr>
              <w:rPr>
                <w:rFonts w:ascii="Arial" w:eastAsiaTheme="minorEastAsia" w:hAnsi="Arial" w:cs="Arial"/>
                <w:sz w:val="18"/>
                <w:szCs w:val="18"/>
                <w:lang w:eastAsia="zh-CN"/>
              </w:rPr>
            </w:pPr>
            <w:r w:rsidRPr="00F04AD6">
              <w:rPr>
                <w:rFonts w:ascii="Arial" w:hAnsi="Arial" w:cs="Arial"/>
                <w:sz w:val="18"/>
                <w:szCs w:val="18"/>
              </w:rPr>
              <w:t>Simultaneous activation/deactivation of two Pre-MGs in the same FR</w:t>
            </w:r>
          </w:p>
        </w:tc>
        <w:tc>
          <w:tcPr>
            <w:tcW w:w="1560" w:type="dxa"/>
            <w:shd w:val="clear" w:color="auto" w:fill="auto"/>
          </w:tcPr>
          <w:p w14:paraId="4800BF39" w14:textId="77777777" w:rsidR="005D6F95" w:rsidRPr="00F04AD6" w:rsidRDefault="005D6F95" w:rsidP="005D6F95">
            <w:pPr>
              <w:pStyle w:val="NormalWeb"/>
              <w:spacing w:before="0" w:beforeAutospacing="0" w:after="0" w:afterAutospacing="0"/>
              <w:rPr>
                <w:rFonts w:ascii="Arial" w:hAnsi="Arial" w:cs="Arial"/>
                <w:sz w:val="18"/>
                <w:szCs w:val="18"/>
              </w:rPr>
            </w:pPr>
            <w:r w:rsidRPr="00F04AD6">
              <w:rPr>
                <w:rFonts w:ascii="Arial" w:hAnsi="Arial" w:cs="Arial"/>
                <w:sz w:val="18"/>
                <w:szCs w:val="18"/>
              </w:rPr>
              <w:t xml:space="preserve">1) 19-2, </w:t>
            </w:r>
          </w:p>
          <w:p w14:paraId="7D51470C" w14:textId="5FB4BDCE" w:rsidR="005D6F95" w:rsidRPr="001033CD" w:rsidRDefault="005D6F95" w:rsidP="005D6F95">
            <w:pPr>
              <w:keepNext/>
              <w:keepLines/>
              <w:rPr>
                <w:rFonts w:ascii="Arial" w:hAnsi="Arial" w:cs="Arial"/>
                <w:sz w:val="18"/>
                <w:szCs w:val="18"/>
              </w:rPr>
            </w:pPr>
            <w:r w:rsidRPr="00F04AD6">
              <w:rPr>
                <w:rFonts w:ascii="Arial" w:hAnsi="Arial" w:cs="Arial"/>
                <w:sz w:val="18"/>
                <w:szCs w:val="18"/>
              </w:rPr>
              <w:t>2) 19-3-1 or 19-3-2</w:t>
            </w:r>
          </w:p>
        </w:tc>
        <w:tc>
          <w:tcPr>
            <w:tcW w:w="1134" w:type="dxa"/>
            <w:shd w:val="clear" w:color="auto" w:fill="auto"/>
          </w:tcPr>
          <w:p w14:paraId="321F8F65" w14:textId="33E26858" w:rsidR="005D6F95" w:rsidRPr="001033CD" w:rsidRDefault="005D6F95" w:rsidP="005D6F95">
            <w:pPr>
              <w:keepNext/>
              <w:keepLines/>
              <w:rPr>
                <w:rFonts w:ascii="Arial" w:hAnsi="Arial" w:cs="Arial"/>
                <w:sz w:val="18"/>
                <w:szCs w:val="18"/>
              </w:rPr>
            </w:pPr>
            <w:r>
              <w:rPr>
                <w:rFonts w:ascii="Arial" w:hAnsi="Arial" w:cs="Arial"/>
                <w:sz w:val="18"/>
                <w:szCs w:val="18"/>
              </w:rPr>
              <w:t>Yes</w:t>
            </w:r>
          </w:p>
        </w:tc>
        <w:tc>
          <w:tcPr>
            <w:tcW w:w="1559" w:type="dxa"/>
            <w:shd w:val="clear" w:color="auto" w:fill="auto"/>
          </w:tcPr>
          <w:p w14:paraId="7FCCEF14" w14:textId="0FC9D003" w:rsidR="005D6F95" w:rsidRPr="001033CD" w:rsidRDefault="005D6F95" w:rsidP="005D6F95">
            <w:pPr>
              <w:keepNext/>
              <w:keepLines/>
              <w:rPr>
                <w:rFonts w:ascii="Arial" w:hAnsi="Arial" w:cs="Arial"/>
                <w:sz w:val="18"/>
                <w:szCs w:val="18"/>
              </w:rPr>
            </w:pPr>
            <w:r w:rsidRPr="00F04AD6">
              <w:rPr>
                <w:rFonts w:ascii="Arial" w:hAnsi="Arial" w:cs="Arial"/>
                <w:color w:val="000000"/>
                <w:sz w:val="18"/>
                <w:szCs w:val="18"/>
              </w:rPr>
              <w:t>N/A</w:t>
            </w:r>
          </w:p>
        </w:tc>
        <w:tc>
          <w:tcPr>
            <w:tcW w:w="1417" w:type="dxa"/>
          </w:tcPr>
          <w:p w14:paraId="73FCC6DA" w14:textId="4C3DC6F9" w:rsidR="005D6F95" w:rsidRPr="001033CD" w:rsidRDefault="005D6F95" w:rsidP="005D6F95">
            <w:pPr>
              <w:keepNext/>
              <w:keepLines/>
              <w:rPr>
                <w:rFonts w:ascii="Arial" w:hAnsi="Arial" w:cs="Arial"/>
                <w:sz w:val="18"/>
                <w:szCs w:val="18"/>
              </w:rPr>
            </w:pPr>
            <w:r w:rsidRPr="00F04AD6">
              <w:rPr>
                <w:rFonts w:ascii="Arial" w:hAnsi="Arial" w:cs="Arial"/>
                <w:sz w:val="18"/>
                <w:szCs w:val="18"/>
              </w:rPr>
              <w:t>UE does not support simultaneous activation/deactivation of two Pre-MGs in the same FR</w:t>
            </w:r>
          </w:p>
        </w:tc>
        <w:tc>
          <w:tcPr>
            <w:tcW w:w="1276" w:type="dxa"/>
            <w:shd w:val="clear" w:color="auto" w:fill="auto"/>
          </w:tcPr>
          <w:p w14:paraId="43658B50" w14:textId="79072E06" w:rsidR="005D6F95" w:rsidRPr="001033CD" w:rsidRDefault="005D6F95" w:rsidP="005D6F95">
            <w:pPr>
              <w:keepNext/>
              <w:keepLines/>
              <w:rPr>
                <w:rFonts w:ascii="Arial" w:hAnsi="Arial" w:cs="Arial"/>
                <w:sz w:val="18"/>
                <w:szCs w:val="18"/>
              </w:rPr>
            </w:pPr>
            <w:r w:rsidRPr="00F04AD6">
              <w:rPr>
                <w:rFonts w:ascii="Arial" w:hAnsi="Arial" w:cs="Arial"/>
                <w:sz w:val="18"/>
                <w:szCs w:val="18"/>
              </w:rPr>
              <w:t>[Per UE]</w:t>
            </w:r>
          </w:p>
        </w:tc>
        <w:tc>
          <w:tcPr>
            <w:tcW w:w="992" w:type="dxa"/>
            <w:shd w:val="clear" w:color="auto" w:fill="auto"/>
          </w:tcPr>
          <w:p w14:paraId="299E481E" w14:textId="237D87C7" w:rsidR="005D6F95" w:rsidRPr="001033CD" w:rsidRDefault="005D6F95" w:rsidP="005D6F95">
            <w:pPr>
              <w:keepNext/>
              <w:keepLines/>
              <w:rPr>
                <w:rFonts w:ascii="Arial" w:hAnsi="Arial" w:cs="Arial"/>
                <w:sz w:val="18"/>
                <w:szCs w:val="18"/>
              </w:rPr>
            </w:pPr>
            <w:r w:rsidRPr="00F04AD6">
              <w:rPr>
                <w:rFonts w:ascii="Arial" w:hAnsi="Arial" w:cs="Arial"/>
                <w:sz w:val="18"/>
                <w:szCs w:val="18"/>
              </w:rPr>
              <w:t>No</w:t>
            </w:r>
          </w:p>
        </w:tc>
        <w:tc>
          <w:tcPr>
            <w:tcW w:w="993" w:type="dxa"/>
            <w:shd w:val="clear" w:color="auto" w:fill="auto"/>
          </w:tcPr>
          <w:p w14:paraId="38416863" w14:textId="21CEB0D7" w:rsidR="005D6F95" w:rsidRPr="001033CD" w:rsidRDefault="005D6F95" w:rsidP="005D6F95">
            <w:pPr>
              <w:keepNext/>
              <w:keepLines/>
              <w:rPr>
                <w:rFonts w:ascii="Arial" w:hAnsi="Arial" w:cs="Arial"/>
                <w:sz w:val="18"/>
                <w:szCs w:val="18"/>
              </w:rPr>
            </w:pPr>
            <w:r w:rsidRPr="00F04AD6">
              <w:rPr>
                <w:rFonts w:ascii="Arial" w:hAnsi="Arial" w:cs="Arial"/>
                <w:sz w:val="18"/>
                <w:szCs w:val="18"/>
              </w:rPr>
              <w:t>[Yes]</w:t>
            </w:r>
          </w:p>
        </w:tc>
        <w:tc>
          <w:tcPr>
            <w:tcW w:w="1842" w:type="dxa"/>
          </w:tcPr>
          <w:p w14:paraId="404E6E5D" w14:textId="1162EFE4" w:rsidR="005D6F95" w:rsidRPr="001033CD" w:rsidRDefault="005D6F95" w:rsidP="005D6F95">
            <w:pPr>
              <w:keepNext/>
              <w:keepLines/>
              <w:rPr>
                <w:rFonts w:ascii="Arial" w:hAnsi="Arial" w:cs="Arial"/>
                <w:sz w:val="18"/>
                <w:szCs w:val="18"/>
              </w:rPr>
            </w:pPr>
            <w:r>
              <w:rPr>
                <w:rFonts w:ascii="Arial" w:hAnsi="Arial" w:cs="Arial"/>
                <w:sz w:val="18"/>
                <w:szCs w:val="18"/>
              </w:rPr>
              <w:t>N/A</w:t>
            </w:r>
          </w:p>
        </w:tc>
        <w:tc>
          <w:tcPr>
            <w:tcW w:w="1843" w:type="dxa"/>
            <w:shd w:val="clear" w:color="auto" w:fill="auto"/>
          </w:tcPr>
          <w:p w14:paraId="1BECBBCE" w14:textId="1B99B1C2" w:rsidR="005D6F95" w:rsidRPr="001033CD" w:rsidRDefault="005D6F95" w:rsidP="005D6F95">
            <w:pPr>
              <w:keepNext/>
              <w:keepLines/>
              <w:rPr>
                <w:rFonts w:ascii="Arial" w:hAnsi="Arial" w:cs="Arial"/>
                <w:sz w:val="18"/>
                <w:szCs w:val="18"/>
              </w:rPr>
            </w:pPr>
            <w:r>
              <w:rPr>
                <w:rFonts w:ascii="Arial" w:hAnsi="Arial" w:cs="Arial"/>
                <w:sz w:val="18"/>
                <w:szCs w:val="18"/>
              </w:rPr>
              <w:t xml:space="preserve">Agreed in RAN4#106 </w:t>
            </w:r>
            <w:r w:rsidRPr="00123C42">
              <w:rPr>
                <w:rFonts w:ascii="Arial" w:hAnsi="Arial" w:cs="Arial"/>
                <w:sz w:val="18"/>
                <w:szCs w:val="18"/>
              </w:rPr>
              <w:t>R4-2303197</w:t>
            </w:r>
          </w:p>
        </w:tc>
        <w:tc>
          <w:tcPr>
            <w:tcW w:w="1276" w:type="dxa"/>
            <w:shd w:val="clear" w:color="auto" w:fill="auto"/>
          </w:tcPr>
          <w:p w14:paraId="63ED9564" w14:textId="72450E3B" w:rsidR="005D6F95" w:rsidRPr="001033CD" w:rsidRDefault="005D6F95" w:rsidP="005D6F95">
            <w:pPr>
              <w:keepNext/>
              <w:keepLines/>
              <w:rPr>
                <w:rFonts w:ascii="Arial" w:hAnsi="Arial" w:cs="Arial"/>
                <w:sz w:val="18"/>
                <w:szCs w:val="18"/>
              </w:rPr>
            </w:pPr>
            <w:r>
              <w:rPr>
                <w:rFonts w:ascii="Arial" w:hAnsi="Arial" w:cs="Arial"/>
                <w:sz w:val="18"/>
                <w:szCs w:val="18"/>
              </w:rPr>
              <w:t>Optional</w:t>
            </w:r>
            <w:r>
              <w:rPr>
                <w:rFonts w:ascii="Arial" w:hAnsi="Arial" w:cs="Arial"/>
                <w:bCs/>
                <w:color w:val="000000"/>
                <w:sz w:val="18"/>
              </w:rPr>
              <w:t xml:space="preserve"> with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r w:rsidR="005D6F95" w14:paraId="68744096" w14:textId="77777777" w:rsidTr="00EA7ED7">
        <w:trPr>
          <w:trHeight w:val="2145"/>
        </w:trPr>
        <w:tc>
          <w:tcPr>
            <w:tcW w:w="1129" w:type="dxa"/>
            <w:shd w:val="clear" w:color="auto" w:fill="auto"/>
          </w:tcPr>
          <w:p w14:paraId="6AD341BC" w14:textId="77777777" w:rsidR="005D6F95" w:rsidRPr="002F34A7" w:rsidRDefault="005D6F95" w:rsidP="005D6F95">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458DB378" w14:textId="06A387E8" w:rsidR="005D6F95" w:rsidRPr="00C75D61" w:rsidRDefault="005D6F95" w:rsidP="005D6F95">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32-2</w:t>
            </w:r>
          </w:p>
        </w:tc>
        <w:tc>
          <w:tcPr>
            <w:tcW w:w="1559" w:type="dxa"/>
            <w:shd w:val="clear" w:color="auto" w:fill="auto"/>
          </w:tcPr>
          <w:p w14:paraId="682AEB44" w14:textId="5E3FD475" w:rsidR="005D6F95" w:rsidRPr="001033CD" w:rsidRDefault="005D6F95" w:rsidP="005D6F95">
            <w:pPr>
              <w:keepNext/>
              <w:keepLines/>
              <w:rPr>
                <w:rFonts w:ascii="Arial" w:hAnsi="Arial" w:cs="Arial"/>
                <w:sz w:val="18"/>
                <w:szCs w:val="18"/>
              </w:rPr>
            </w:pPr>
            <w:r w:rsidRPr="004B04AD">
              <w:rPr>
                <w:rFonts w:ascii="Arial" w:hAnsi="Arial" w:cs="Arial"/>
                <w:sz w:val="18"/>
                <w:szCs w:val="18"/>
              </w:rPr>
              <w:t>NCSG and concurrent MG</w:t>
            </w:r>
          </w:p>
        </w:tc>
        <w:tc>
          <w:tcPr>
            <w:tcW w:w="5103" w:type="dxa"/>
            <w:shd w:val="clear" w:color="auto" w:fill="auto"/>
          </w:tcPr>
          <w:p w14:paraId="51908664" w14:textId="47AC5D76" w:rsidR="005D6F95" w:rsidRPr="00E13E9F" w:rsidRDefault="005D6F95" w:rsidP="005D6F95">
            <w:pPr>
              <w:rPr>
                <w:rFonts w:ascii="Arial" w:eastAsiaTheme="minorEastAsia" w:hAnsi="Arial" w:cs="Arial"/>
                <w:sz w:val="18"/>
                <w:szCs w:val="18"/>
                <w:lang w:eastAsia="zh-CN"/>
              </w:rPr>
            </w:pPr>
            <w:r w:rsidRPr="004B04AD">
              <w:rPr>
                <w:rFonts w:ascii="Arial" w:hAnsi="Arial" w:cs="Arial"/>
                <w:sz w:val="18"/>
                <w:szCs w:val="18"/>
              </w:rPr>
              <w:t>Concurrent gaps with NCSG in an FR</w:t>
            </w:r>
          </w:p>
        </w:tc>
        <w:tc>
          <w:tcPr>
            <w:tcW w:w="1560" w:type="dxa"/>
            <w:shd w:val="clear" w:color="auto" w:fill="auto"/>
          </w:tcPr>
          <w:p w14:paraId="3A8A5D8C" w14:textId="77777777" w:rsidR="005D6F95" w:rsidRDefault="005D6F95" w:rsidP="005D6F95">
            <w:pPr>
              <w:pStyle w:val="NormalWeb"/>
              <w:spacing w:before="0" w:beforeAutospacing="0" w:after="0" w:afterAutospacing="0"/>
              <w:rPr>
                <w:rFonts w:ascii="Arial" w:hAnsi="Arial" w:cs="Arial"/>
                <w:sz w:val="18"/>
                <w:szCs w:val="18"/>
              </w:rPr>
            </w:pPr>
            <w:r w:rsidRPr="004B04AD">
              <w:rPr>
                <w:rFonts w:ascii="Arial" w:hAnsi="Arial" w:cs="Arial"/>
                <w:sz w:val="18"/>
                <w:szCs w:val="18"/>
              </w:rPr>
              <w:t>1)</w:t>
            </w:r>
            <w:r>
              <w:rPr>
                <w:rFonts w:ascii="Arial" w:hAnsi="Arial" w:cs="Arial"/>
                <w:sz w:val="18"/>
                <w:szCs w:val="18"/>
              </w:rPr>
              <w:t xml:space="preserve"> 19-1a or 19-1b</w:t>
            </w:r>
          </w:p>
          <w:p w14:paraId="30807961" w14:textId="693389FD" w:rsidR="005D6F95" w:rsidRPr="001033CD" w:rsidRDefault="005D6F95" w:rsidP="005D6F95">
            <w:pPr>
              <w:keepNext/>
              <w:keepLines/>
              <w:rPr>
                <w:rFonts w:ascii="Arial" w:hAnsi="Arial" w:cs="Arial"/>
                <w:sz w:val="18"/>
                <w:szCs w:val="18"/>
              </w:rPr>
            </w:pPr>
            <w:r>
              <w:rPr>
                <w:rFonts w:ascii="Arial" w:hAnsi="Arial" w:cs="Arial"/>
                <w:sz w:val="18"/>
                <w:szCs w:val="18"/>
              </w:rPr>
              <w:t>2) 19-2</w:t>
            </w:r>
          </w:p>
        </w:tc>
        <w:tc>
          <w:tcPr>
            <w:tcW w:w="1134" w:type="dxa"/>
            <w:shd w:val="clear" w:color="auto" w:fill="auto"/>
          </w:tcPr>
          <w:p w14:paraId="4BBD49EA" w14:textId="7941AFB5" w:rsidR="005D6F95" w:rsidRPr="001033CD" w:rsidRDefault="005D6F95" w:rsidP="005D6F95">
            <w:pPr>
              <w:keepNext/>
              <w:keepLines/>
              <w:rPr>
                <w:rFonts w:ascii="Arial" w:hAnsi="Arial" w:cs="Arial"/>
                <w:sz w:val="18"/>
                <w:szCs w:val="18"/>
              </w:rPr>
            </w:pPr>
            <w:r>
              <w:rPr>
                <w:rFonts w:ascii="Arial" w:hAnsi="Arial" w:cs="Arial"/>
                <w:sz w:val="18"/>
                <w:szCs w:val="18"/>
              </w:rPr>
              <w:t>Yes</w:t>
            </w:r>
          </w:p>
        </w:tc>
        <w:tc>
          <w:tcPr>
            <w:tcW w:w="1559" w:type="dxa"/>
            <w:shd w:val="clear" w:color="auto" w:fill="auto"/>
          </w:tcPr>
          <w:p w14:paraId="37C98162" w14:textId="67FEBC2C" w:rsidR="005D6F95" w:rsidRPr="001033CD" w:rsidRDefault="005D6F95" w:rsidP="005D6F95">
            <w:pPr>
              <w:keepNext/>
              <w:keepLines/>
              <w:rPr>
                <w:rFonts w:ascii="Arial" w:hAnsi="Arial" w:cs="Arial"/>
                <w:sz w:val="18"/>
                <w:szCs w:val="18"/>
              </w:rPr>
            </w:pPr>
            <w:r>
              <w:rPr>
                <w:rFonts w:ascii="Arial" w:hAnsi="Arial" w:cs="Arial"/>
                <w:color w:val="000000"/>
                <w:sz w:val="18"/>
                <w:szCs w:val="18"/>
              </w:rPr>
              <w:t>N/A</w:t>
            </w:r>
          </w:p>
        </w:tc>
        <w:tc>
          <w:tcPr>
            <w:tcW w:w="1417" w:type="dxa"/>
          </w:tcPr>
          <w:p w14:paraId="48754B3E" w14:textId="3285C2C5" w:rsidR="005D6F95" w:rsidRPr="001033CD" w:rsidRDefault="005D6F95" w:rsidP="005D6F95">
            <w:pPr>
              <w:keepNext/>
              <w:keepLines/>
              <w:rPr>
                <w:rFonts w:ascii="Arial" w:hAnsi="Arial" w:cs="Arial"/>
                <w:sz w:val="18"/>
                <w:szCs w:val="18"/>
              </w:rPr>
            </w:pPr>
            <w:r>
              <w:rPr>
                <w:rFonts w:ascii="Arial" w:hAnsi="Arial" w:cs="Arial"/>
                <w:sz w:val="18"/>
                <w:szCs w:val="18"/>
              </w:rPr>
              <w:t>UE cannot be configured with NCSG and concurrent gap in the same FR</w:t>
            </w:r>
          </w:p>
        </w:tc>
        <w:tc>
          <w:tcPr>
            <w:tcW w:w="1276" w:type="dxa"/>
            <w:shd w:val="clear" w:color="auto" w:fill="auto"/>
          </w:tcPr>
          <w:p w14:paraId="56D45DAB" w14:textId="508DD0CA" w:rsidR="005D6F95" w:rsidRPr="001033CD" w:rsidRDefault="005D6F95" w:rsidP="005D6F95">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14:paraId="2C1A424A" w14:textId="6B8FAB53" w:rsidR="005D6F95" w:rsidRPr="001033CD" w:rsidRDefault="005D6F95" w:rsidP="005D6F95">
            <w:pPr>
              <w:keepNext/>
              <w:keepLines/>
              <w:rPr>
                <w:rFonts w:ascii="Arial" w:hAnsi="Arial" w:cs="Arial"/>
                <w:sz w:val="18"/>
                <w:szCs w:val="18"/>
              </w:rPr>
            </w:pPr>
            <w:r>
              <w:rPr>
                <w:rFonts w:ascii="Arial" w:hAnsi="Arial" w:cs="Arial"/>
                <w:sz w:val="18"/>
                <w:szCs w:val="18"/>
              </w:rPr>
              <w:t>No</w:t>
            </w:r>
          </w:p>
        </w:tc>
        <w:tc>
          <w:tcPr>
            <w:tcW w:w="993" w:type="dxa"/>
            <w:shd w:val="clear" w:color="auto" w:fill="auto"/>
          </w:tcPr>
          <w:p w14:paraId="066DCA35" w14:textId="01AC761C" w:rsidR="005D6F95" w:rsidRPr="001033CD" w:rsidRDefault="005D6F95" w:rsidP="005D6F95">
            <w:pPr>
              <w:keepNext/>
              <w:keepLines/>
              <w:rPr>
                <w:rFonts w:ascii="Arial" w:hAnsi="Arial" w:cs="Arial"/>
                <w:sz w:val="18"/>
                <w:szCs w:val="18"/>
              </w:rPr>
            </w:pPr>
            <w:r w:rsidRPr="00F04AD6">
              <w:rPr>
                <w:rFonts w:ascii="Arial" w:hAnsi="Arial" w:cs="Arial"/>
                <w:sz w:val="18"/>
                <w:szCs w:val="18"/>
              </w:rPr>
              <w:t>[Yes]</w:t>
            </w:r>
          </w:p>
        </w:tc>
        <w:tc>
          <w:tcPr>
            <w:tcW w:w="1842" w:type="dxa"/>
          </w:tcPr>
          <w:p w14:paraId="3CF30502" w14:textId="503BB350" w:rsidR="005D6F95" w:rsidRPr="001033CD" w:rsidRDefault="005D6F95" w:rsidP="005D6F95">
            <w:pPr>
              <w:keepNext/>
              <w:keepLines/>
              <w:rPr>
                <w:rFonts w:ascii="Arial" w:hAnsi="Arial" w:cs="Arial"/>
                <w:sz w:val="18"/>
                <w:szCs w:val="18"/>
              </w:rPr>
            </w:pPr>
            <w:r>
              <w:rPr>
                <w:rFonts w:ascii="Arial" w:hAnsi="Arial" w:cs="Arial"/>
                <w:sz w:val="18"/>
                <w:szCs w:val="18"/>
              </w:rPr>
              <w:t>N/A</w:t>
            </w:r>
          </w:p>
        </w:tc>
        <w:tc>
          <w:tcPr>
            <w:tcW w:w="1843" w:type="dxa"/>
            <w:shd w:val="clear" w:color="auto" w:fill="auto"/>
          </w:tcPr>
          <w:p w14:paraId="5213E894" w14:textId="1D5AE52D" w:rsidR="005D6F95" w:rsidRPr="001033CD" w:rsidRDefault="005D6F95" w:rsidP="005D6F95">
            <w:pPr>
              <w:keepNext/>
              <w:keepLines/>
              <w:rPr>
                <w:rFonts w:ascii="Arial" w:hAnsi="Arial" w:cs="Arial"/>
                <w:sz w:val="18"/>
                <w:szCs w:val="18"/>
              </w:rPr>
            </w:pPr>
            <w:r>
              <w:rPr>
                <w:rFonts w:ascii="Arial" w:hAnsi="Arial" w:cs="Arial"/>
                <w:sz w:val="18"/>
                <w:szCs w:val="18"/>
              </w:rPr>
              <w:t xml:space="preserve">Agreed in RAN4#108 </w:t>
            </w:r>
            <w:r w:rsidRPr="004306F5">
              <w:rPr>
                <w:rFonts w:ascii="Arial" w:hAnsi="Arial" w:cs="Arial"/>
                <w:bCs/>
                <w:sz w:val="18"/>
                <w:szCs w:val="18"/>
                <w:lang w:val="de-DE"/>
              </w:rPr>
              <w:t>R4-2314323</w:t>
            </w:r>
          </w:p>
        </w:tc>
        <w:tc>
          <w:tcPr>
            <w:tcW w:w="1276" w:type="dxa"/>
            <w:shd w:val="clear" w:color="auto" w:fill="auto"/>
          </w:tcPr>
          <w:p w14:paraId="60CE6136" w14:textId="4316A30C" w:rsidR="005D6F95" w:rsidRPr="001033CD" w:rsidRDefault="005D6F95" w:rsidP="005D6F95">
            <w:pPr>
              <w:keepNext/>
              <w:keepLines/>
              <w:rPr>
                <w:rFonts w:ascii="Arial" w:hAnsi="Arial" w:cs="Arial"/>
                <w:sz w:val="18"/>
                <w:szCs w:val="18"/>
              </w:rPr>
            </w:pPr>
            <w:r>
              <w:rPr>
                <w:rFonts w:ascii="Arial" w:hAnsi="Arial" w:cs="Arial"/>
                <w:sz w:val="18"/>
                <w:szCs w:val="18"/>
              </w:rPr>
              <w:t>Optional</w:t>
            </w:r>
            <w:r>
              <w:rPr>
                <w:rFonts w:ascii="Arial" w:hAnsi="Arial" w:cs="Arial"/>
                <w:bCs/>
                <w:color w:val="000000"/>
                <w:sz w:val="18"/>
              </w:rPr>
              <w:t xml:space="preserve"> with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r w:rsidR="005D6F95" w14:paraId="48510431" w14:textId="77777777" w:rsidTr="005115C5">
        <w:trPr>
          <w:trHeight w:val="2145"/>
        </w:trPr>
        <w:tc>
          <w:tcPr>
            <w:tcW w:w="1129" w:type="dxa"/>
            <w:shd w:val="clear" w:color="auto" w:fill="auto"/>
          </w:tcPr>
          <w:p w14:paraId="49F46621" w14:textId="63F2D012" w:rsidR="005D6F95" w:rsidRPr="002F34A7" w:rsidRDefault="005D6F95" w:rsidP="005D6F95">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2F5ED274" w:rsidR="005D6F95" w:rsidRPr="00C75D61" w:rsidRDefault="005D6F95" w:rsidP="005D6F95">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32-3</w:t>
            </w:r>
          </w:p>
        </w:tc>
        <w:tc>
          <w:tcPr>
            <w:tcW w:w="1559" w:type="dxa"/>
            <w:shd w:val="clear" w:color="auto" w:fill="auto"/>
          </w:tcPr>
          <w:p w14:paraId="2E92D037" w14:textId="5679E9EF" w:rsidR="005D6F95" w:rsidRPr="001033CD" w:rsidRDefault="005D6F95" w:rsidP="005D6F95">
            <w:pPr>
              <w:keepNext/>
              <w:keepLines/>
              <w:rPr>
                <w:rFonts w:ascii="Arial" w:hAnsi="Arial" w:cs="Arial"/>
                <w:sz w:val="18"/>
                <w:szCs w:val="18"/>
              </w:rPr>
            </w:pPr>
            <w:r>
              <w:rPr>
                <w:rFonts w:ascii="Arial" w:hAnsi="Arial" w:cs="Arial"/>
                <w:bCs/>
                <w:sz w:val="18"/>
                <w:szCs w:val="18"/>
              </w:rPr>
              <w:t>I</w:t>
            </w:r>
            <w:r w:rsidRPr="00D85760">
              <w:rPr>
                <w:rFonts w:ascii="Arial" w:hAnsi="Arial" w:cs="Arial"/>
                <w:bCs/>
                <w:sz w:val="18"/>
                <w:szCs w:val="18"/>
              </w:rPr>
              <w:t>nter-RAT measurements without gaps</w:t>
            </w:r>
          </w:p>
        </w:tc>
        <w:tc>
          <w:tcPr>
            <w:tcW w:w="5103" w:type="dxa"/>
            <w:shd w:val="clear" w:color="auto" w:fill="auto"/>
          </w:tcPr>
          <w:p w14:paraId="514A9E27" w14:textId="76A13254" w:rsidR="005D6F95" w:rsidRPr="00E13E9F" w:rsidRDefault="005D6F95" w:rsidP="005D6F95">
            <w:pPr>
              <w:rPr>
                <w:rFonts w:ascii="Arial" w:eastAsiaTheme="minorEastAsia" w:hAnsi="Arial" w:cs="Arial"/>
                <w:sz w:val="18"/>
                <w:szCs w:val="18"/>
                <w:lang w:eastAsia="zh-CN"/>
              </w:rPr>
            </w:pPr>
            <w:r>
              <w:rPr>
                <w:rFonts w:ascii="Arial" w:hAnsi="Arial" w:cs="Arial"/>
                <w:sz w:val="18"/>
                <w:szCs w:val="18"/>
              </w:rPr>
              <w:t>I</w:t>
            </w:r>
            <w:r w:rsidRPr="00D85760">
              <w:rPr>
                <w:rFonts w:ascii="Arial" w:hAnsi="Arial" w:cs="Arial"/>
                <w:sz w:val="18"/>
                <w:szCs w:val="18"/>
              </w:rPr>
              <w:t>nter-RAT LTE measurements without gap when LTE CRS to be measured are fully contained within UE’s active BWP</w:t>
            </w:r>
          </w:p>
        </w:tc>
        <w:tc>
          <w:tcPr>
            <w:tcW w:w="1560" w:type="dxa"/>
            <w:shd w:val="clear" w:color="auto" w:fill="auto"/>
          </w:tcPr>
          <w:p w14:paraId="36A225A5" w14:textId="77777777" w:rsidR="005D6F95" w:rsidRPr="001033CD" w:rsidRDefault="005D6F95" w:rsidP="005D6F95">
            <w:pPr>
              <w:keepNext/>
              <w:keepLines/>
              <w:rPr>
                <w:rFonts w:ascii="Arial" w:hAnsi="Arial" w:cs="Arial"/>
                <w:sz w:val="18"/>
                <w:szCs w:val="18"/>
              </w:rPr>
            </w:pPr>
          </w:p>
        </w:tc>
        <w:tc>
          <w:tcPr>
            <w:tcW w:w="1134" w:type="dxa"/>
            <w:shd w:val="clear" w:color="auto" w:fill="auto"/>
          </w:tcPr>
          <w:p w14:paraId="058AFEDD" w14:textId="2114A812" w:rsidR="005D6F95" w:rsidRPr="001033CD" w:rsidRDefault="005D6F95" w:rsidP="005D6F95">
            <w:pPr>
              <w:keepNext/>
              <w:keepLines/>
              <w:rPr>
                <w:rFonts w:ascii="Arial" w:hAnsi="Arial" w:cs="Arial"/>
                <w:sz w:val="18"/>
                <w:szCs w:val="18"/>
              </w:rPr>
            </w:pPr>
            <w:r>
              <w:rPr>
                <w:rFonts w:ascii="Arial" w:hAnsi="Arial" w:cs="Arial"/>
                <w:sz w:val="18"/>
                <w:szCs w:val="18"/>
              </w:rPr>
              <w:t>Yes</w:t>
            </w:r>
          </w:p>
        </w:tc>
        <w:tc>
          <w:tcPr>
            <w:tcW w:w="1559" w:type="dxa"/>
            <w:shd w:val="clear" w:color="auto" w:fill="auto"/>
          </w:tcPr>
          <w:p w14:paraId="4060288C" w14:textId="30806F11" w:rsidR="005D6F95" w:rsidRPr="001033CD" w:rsidRDefault="005D6F95" w:rsidP="005D6F95">
            <w:pPr>
              <w:keepNext/>
              <w:keepLines/>
              <w:rPr>
                <w:rFonts w:ascii="Arial" w:hAnsi="Arial" w:cs="Arial"/>
                <w:sz w:val="18"/>
                <w:szCs w:val="18"/>
              </w:rPr>
            </w:pPr>
            <w:r w:rsidRPr="00F04AD6">
              <w:rPr>
                <w:rFonts w:ascii="Arial" w:hAnsi="Arial" w:cs="Arial"/>
                <w:color w:val="000000"/>
                <w:sz w:val="18"/>
                <w:szCs w:val="18"/>
              </w:rPr>
              <w:t>N/A</w:t>
            </w:r>
          </w:p>
        </w:tc>
        <w:tc>
          <w:tcPr>
            <w:tcW w:w="1417" w:type="dxa"/>
          </w:tcPr>
          <w:p w14:paraId="4400488B" w14:textId="4A319F50" w:rsidR="005D6F95" w:rsidRPr="001033CD" w:rsidRDefault="005D6F95" w:rsidP="005D6F95">
            <w:pPr>
              <w:keepNext/>
              <w:keepLines/>
              <w:rPr>
                <w:rFonts w:ascii="Arial" w:hAnsi="Arial" w:cs="Arial"/>
                <w:sz w:val="18"/>
                <w:szCs w:val="18"/>
              </w:rPr>
            </w:pPr>
            <w:r>
              <w:rPr>
                <w:rFonts w:ascii="Arial" w:hAnsi="Arial" w:cs="Arial"/>
                <w:sz w:val="18"/>
                <w:szCs w:val="18"/>
              </w:rPr>
              <w:t>UE does not support i</w:t>
            </w:r>
            <w:r w:rsidRPr="00D85760">
              <w:rPr>
                <w:rFonts w:ascii="Arial" w:hAnsi="Arial" w:cs="Arial"/>
                <w:sz w:val="18"/>
                <w:szCs w:val="18"/>
              </w:rPr>
              <w:t>nter-RAT LTE measurements without gap when LTE CRS to be measured are fully contained within UE’s active BWP</w:t>
            </w:r>
          </w:p>
        </w:tc>
        <w:tc>
          <w:tcPr>
            <w:tcW w:w="1276" w:type="dxa"/>
            <w:shd w:val="clear" w:color="auto" w:fill="auto"/>
          </w:tcPr>
          <w:p w14:paraId="59EBD37D" w14:textId="6CB9AC7B" w:rsidR="005D6F95" w:rsidRPr="001033CD" w:rsidRDefault="005D6F95" w:rsidP="005D6F95">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14:paraId="471D37D4" w14:textId="2A1AE485" w:rsidR="005D6F95" w:rsidRPr="001033CD" w:rsidRDefault="005D6F95" w:rsidP="005D6F95">
            <w:pPr>
              <w:keepNext/>
              <w:keepLines/>
              <w:rPr>
                <w:rFonts w:ascii="Arial" w:hAnsi="Arial" w:cs="Arial"/>
                <w:sz w:val="18"/>
                <w:szCs w:val="18"/>
              </w:rPr>
            </w:pPr>
            <w:r>
              <w:rPr>
                <w:rFonts w:ascii="Arial" w:hAnsi="Arial" w:cs="Arial"/>
                <w:sz w:val="18"/>
                <w:szCs w:val="18"/>
              </w:rPr>
              <w:t>No</w:t>
            </w:r>
          </w:p>
        </w:tc>
        <w:tc>
          <w:tcPr>
            <w:tcW w:w="993" w:type="dxa"/>
            <w:shd w:val="clear" w:color="auto" w:fill="auto"/>
          </w:tcPr>
          <w:p w14:paraId="46F39C8D" w14:textId="64BD8321" w:rsidR="005D6F95" w:rsidRPr="001033CD" w:rsidRDefault="005D6F95" w:rsidP="005D6F95">
            <w:pPr>
              <w:keepNext/>
              <w:keepLines/>
              <w:rPr>
                <w:rFonts w:ascii="Arial" w:hAnsi="Arial" w:cs="Arial"/>
                <w:sz w:val="18"/>
                <w:szCs w:val="18"/>
              </w:rPr>
            </w:pPr>
            <w:r w:rsidRPr="0026371B">
              <w:rPr>
                <w:rFonts w:ascii="Arial" w:hAnsi="Arial" w:cs="Arial"/>
                <w:color w:val="000000" w:themeColor="text1"/>
                <w:sz w:val="18"/>
                <w:szCs w:val="18"/>
              </w:rPr>
              <w:t>Only FR1</w:t>
            </w:r>
          </w:p>
        </w:tc>
        <w:tc>
          <w:tcPr>
            <w:tcW w:w="1842" w:type="dxa"/>
          </w:tcPr>
          <w:p w14:paraId="0AC9B394" w14:textId="555C6766" w:rsidR="005D6F95" w:rsidRPr="001033CD" w:rsidRDefault="005D6F95" w:rsidP="005D6F95">
            <w:pPr>
              <w:keepNext/>
              <w:keepLines/>
              <w:rPr>
                <w:rFonts w:ascii="Arial" w:hAnsi="Arial" w:cs="Arial"/>
                <w:sz w:val="18"/>
                <w:szCs w:val="18"/>
              </w:rPr>
            </w:pPr>
            <w:r>
              <w:rPr>
                <w:rFonts w:ascii="Arial" w:hAnsi="Arial" w:cs="Arial"/>
                <w:sz w:val="18"/>
                <w:szCs w:val="18"/>
              </w:rPr>
              <w:t>N/A</w:t>
            </w:r>
          </w:p>
        </w:tc>
        <w:tc>
          <w:tcPr>
            <w:tcW w:w="1843" w:type="dxa"/>
            <w:shd w:val="clear" w:color="auto" w:fill="auto"/>
          </w:tcPr>
          <w:p w14:paraId="76FAECE2" w14:textId="54F788CC" w:rsidR="005D6F95" w:rsidRPr="001033CD" w:rsidRDefault="005D6F95" w:rsidP="005D6F95">
            <w:pPr>
              <w:keepNext/>
              <w:keepLines/>
              <w:rPr>
                <w:rFonts w:ascii="Arial" w:hAnsi="Arial" w:cs="Arial"/>
                <w:sz w:val="18"/>
                <w:szCs w:val="18"/>
              </w:rPr>
            </w:pPr>
            <w:r>
              <w:rPr>
                <w:rFonts w:ascii="Arial" w:hAnsi="Arial" w:cs="Arial"/>
                <w:sz w:val="18"/>
                <w:szCs w:val="18"/>
              </w:rPr>
              <w:t xml:space="preserve">Already sent LS to RAN2: </w:t>
            </w:r>
            <w:r w:rsidRPr="00877D5E">
              <w:rPr>
                <w:rFonts w:ascii="Arial" w:hAnsi="Arial" w:cs="Arial"/>
                <w:bCs/>
                <w:sz w:val="18"/>
                <w:szCs w:val="18"/>
              </w:rPr>
              <w:t>R4- 2310158</w:t>
            </w:r>
          </w:p>
        </w:tc>
        <w:tc>
          <w:tcPr>
            <w:tcW w:w="1276" w:type="dxa"/>
            <w:shd w:val="clear" w:color="auto" w:fill="auto"/>
          </w:tcPr>
          <w:p w14:paraId="4E19A162" w14:textId="3747E4A9" w:rsidR="005D6F95" w:rsidRPr="001033CD" w:rsidRDefault="005D6F95" w:rsidP="005D6F95">
            <w:pPr>
              <w:keepNext/>
              <w:keepLines/>
              <w:rPr>
                <w:rFonts w:ascii="Arial" w:hAnsi="Arial" w:cs="Arial"/>
                <w:sz w:val="18"/>
                <w:szCs w:val="18"/>
              </w:rPr>
            </w:pPr>
            <w:r>
              <w:rPr>
                <w:rFonts w:ascii="Arial" w:hAnsi="Arial" w:cs="Arial"/>
                <w:sz w:val="18"/>
                <w:szCs w:val="18"/>
              </w:rPr>
              <w:t>Optional</w:t>
            </w:r>
            <w:r>
              <w:rPr>
                <w:rFonts w:ascii="Arial" w:hAnsi="Arial" w:cs="Arial"/>
                <w:bCs/>
                <w:color w:val="000000"/>
                <w:sz w:val="18"/>
              </w:rPr>
              <w:t xml:space="preserve"> with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bl>
    <w:p w14:paraId="3D9C0337" w14:textId="77777777" w:rsidR="002672B5" w:rsidRPr="00C75D61" w:rsidRDefault="002672B5" w:rsidP="002672B5">
      <w:pPr>
        <w:rPr>
          <w:rFonts w:eastAsiaTheme="minorEastAsia" w:cs="Batang"/>
          <w:color w:val="000000" w:themeColor="text1"/>
          <w:sz w:val="22"/>
          <w:szCs w:val="22"/>
          <w:lang w:eastAsia="zh-CN"/>
        </w:rPr>
      </w:pPr>
    </w:p>
    <w:p w14:paraId="25341FB0" w14:textId="77777777" w:rsidR="005D4257" w:rsidRPr="005D4257" w:rsidRDefault="005D4257" w:rsidP="005D4257">
      <w:pPr>
        <w:rPr>
          <w:rFonts w:eastAsiaTheme="minorEastAsia" w:cs="Batang"/>
          <w:color w:val="000000" w:themeColor="text1"/>
          <w:sz w:val="22"/>
          <w:szCs w:val="22"/>
          <w:lang w:val="en-US" w:eastAsia="zh-CN"/>
        </w:rPr>
      </w:pPr>
    </w:p>
    <w:p w14:paraId="5BB05A15" w14:textId="317114C3" w:rsidR="002672B5" w:rsidRPr="00C75D61" w:rsidRDefault="002F34A7"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lastRenderedPageBreak/>
        <w:t>NonCol_intraB_ENDC_NR_CA</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672B5" w14:paraId="07AE5EFF" w14:textId="77777777" w:rsidTr="00A612B1">
        <w:trPr>
          <w:trHeight w:val="20"/>
        </w:trPr>
        <w:tc>
          <w:tcPr>
            <w:tcW w:w="1129" w:type="dxa"/>
            <w:shd w:val="clear" w:color="auto" w:fill="auto"/>
          </w:tcPr>
          <w:p w14:paraId="177CCBD8"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A4ECB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71B159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518BA52"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40B09B8E" w14:textId="77777777" w:rsidR="002672B5" w:rsidRDefault="002672B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24C602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121355"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B7C892E"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3A799BB"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FC163B0"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Type</w:t>
            </w:r>
          </w:p>
          <w:p w14:paraId="691A3F16" w14:textId="77777777" w:rsidR="002672B5" w:rsidRDefault="002672B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EF31B6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F6F84FA"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344D51FF"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54F820D"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63CDB1B" w14:textId="77777777"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52829" w:rsidRPr="00352829" w14:paraId="59B863B3" w14:textId="77777777" w:rsidTr="00A612B1">
        <w:trPr>
          <w:trHeight w:val="20"/>
        </w:trPr>
        <w:tc>
          <w:tcPr>
            <w:tcW w:w="1129" w:type="dxa"/>
            <w:shd w:val="clear" w:color="auto" w:fill="auto"/>
          </w:tcPr>
          <w:p w14:paraId="1C03DAE2" w14:textId="0C2A6110"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
                <w:color w:val="000000"/>
                <w:sz w:val="18"/>
                <w:szCs w:val="18"/>
              </w:rPr>
            </w:pPr>
            <w:r w:rsidRPr="00352829">
              <w:rPr>
                <w:rFonts w:asciiTheme="majorHAnsi" w:eastAsiaTheme="minorEastAsia" w:hAnsiTheme="majorHAnsi" w:cstheme="majorHAnsi"/>
                <w:color w:val="000000"/>
                <w:sz w:val="18"/>
                <w:szCs w:val="18"/>
                <w:lang w:eastAsia="zh-CN"/>
              </w:rPr>
              <w:t>33</w:t>
            </w:r>
            <w:r w:rsidRPr="00352829">
              <w:rPr>
                <w:rFonts w:asciiTheme="majorHAnsi" w:eastAsiaTheme="minorEastAsia" w:hAnsiTheme="majorHAnsi" w:cstheme="majorHAnsi"/>
                <w:color w:val="000000"/>
                <w:sz w:val="18"/>
                <w:szCs w:val="18"/>
                <w:lang w:val="en-US" w:eastAsia="zh-CN"/>
              </w:rPr>
              <w:t xml:space="preserve">. </w:t>
            </w:r>
            <w:r w:rsidRPr="00352829">
              <w:rPr>
                <w:rFonts w:asciiTheme="majorHAnsi" w:hAnsiTheme="majorHAnsi" w:cstheme="majorHAnsi"/>
                <w:sz w:val="18"/>
                <w:szCs w:val="18"/>
              </w:rPr>
              <w:t>NonCol_intraB_ENDC_NR_CA</w:t>
            </w:r>
          </w:p>
        </w:tc>
        <w:tc>
          <w:tcPr>
            <w:tcW w:w="709" w:type="dxa"/>
            <w:shd w:val="clear" w:color="auto" w:fill="auto"/>
          </w:tcPr>
          <w:p w14:paraId="5AF0C4C6" w14:textId="06B1B6EF"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Cs/>
                <w:color w:val="000000"/>
                <w:sz w:val="18"/>
                <w:szCs w:val="18"/>
              </w:rPr>
            </w:pPr>
            <w:r w:rsidRPr="00352829">
              <w:rPr>
                <w:rFonts w:asciiTheme="majorHAnsi" w:eastAsia="Times New Roman" w:hAnsiTheme="majorHAnsi" w:cstheme="majorHAnsi"/>
                <w:bCs/>
                <w:color w:val="000000"/>
                <w:sz w:val="18"/>
                <w:szCs w:val="18"/>
              </w:rPr>
              <w:t>33-1</w:t>
            </w:r>
          </w:p>
        </w:tc>
        <w:tc>
          <w:tcPr>
            <w:tcW w:w="1559" w:type="dxa"/>
            <w:shd w:val="clear" w:color="auto" w:fill="auto"/>
          </w:tcPr>
          <w:p w14:paraId="61B9D45E" w14:textId="7A351A0A"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352829">
              <w:rPr>
                <w:rFonts w:asciiTheme="majorHAnsi" w:hAnsiTheme="majorHAnsi" w:cstheme="majorHAnsi"/>
                <w:color w:val="000000" w:themeColor="text1"/>
                <w:sz w:val="18"/>
                <w:szCs w:val="18"/>
              </w:rPr>
              <w:t>Support of intra-band non-collocated NR CA operation</w:t>
            </w:r>
          </w:p>
        </w:tc>
        <w:tc>
          <w:tcPr>
            <w:tcW w:w="5103" w:type="dxa"/>
            <w:shd w:val="clear" w:color="auto" w:fill="auto"/>
          </w:tcPr>
          <w:p w14:paraId="6234D955" w14:textId="77777777" w:rsidR="00352829" w:rsidRPr="00352829" w:rsidRDefault="00352829" w:rsidP="00352829">
            <w:pPr>
              <w:pStyle w:val="TAL"/>
              <w:rPr>
                <w:rFonts w:asciiTheme="majorHAnsi" w:hAnsiTheme="majorHAnsi" w:cstheme="majorHAnsi"/>
                <w:szCs w:val="18"/>
                <w:lang w:eastAsia="zh-CN"/>
              </w:rPr>
            </w:pPr>
            <w:r w:rsidRPr="00352829">
              <w:rPr>
                <w:rFonts w:asciiTheme="majorHAnsi" w:hAnsiTheme="majorHAnsi" w:cstheme="majorHAnsi"/>
                <w:szCs w:val="18"/>
              </w:rPr>
              <w:t xml:space="preserve">Indicates the UE supports </w:t>
            </w:r>
            <w:r w:rsidRPr="00352829">
              <w:rPr>
                <w:rFonts w:asciiTheme="majorHAnsi" w:hAnsiTheme="majorHAnsi" w:cstheme="majorHAnsi"/>
                <w:szCs w:val="18"/>
                <w:lang w:eastAsia="zh-CN"/>
              </w:rPr>
              <w:t xml:space="preserve">TDD-TDD intra-band non-collocated NR-CA operation with MTTD/MRTD requirements according to Table 7.5.4.1/Table 7.6.4-2 in 38.133 [5] and UE RF requirements for intra-band non-collocated NR-CA including 7.10A in 38.101-1 [2]. And </w:t>
            </w:r>
            <w:r w:rsidRPr="00352829">
              <w:rPr>
                <w:rFonts w:asciiTheme="majorHAnsi" w:hAnsiTheme="majorHAnsi" w:cstheme="majorHAnsi"/>
                <w:szCs w:val="18"/>
              </w:rPr>
              <w:t>the UE also supports TDD-TDD intra-band NR-CA operation with MRTD according to Table 7.6.4-1 in 38.133 and UE RF requirements for intra-band NR-CA except for 7.10A in 38.101-1 [2].</w:t>
            </w:r>
          </w:p>
          <w:p w14:paraId="20827AB5" w14:textId="77777777" w:rsidR="00352829" w:rsidRPr="00352829" w:rsidRDefault="00352829" w:rsidP="00352829">
            <w:pPr>
              <w:pStyle w:val="TAL"/>
              <w:rPr>
                <w:rFonts w:asciiTheme="majorHAnsi" w:hAnsiTheme="majorHAnsi" w:cstheme="majorHAnsi"/>
                <w:szCs w:val="18"/>
                <w:lang w:eastAsia="zh-CN"/>
              </w:rPr>
            </w:pPr>
          </w:p>
          <w:p w14:paraId="3114FE54" w14:textId="48AA29A6" w:rsidR="00352829" w:rsidRPr="00352829" w:rsidRDefault="00352829" w:rsidP="00352829">
            <w:pPr>
              <w:keepNext/>
              <w:keepLines/>
              <w:overflowPunct w:val="0"/>
              <w:autoSpaceDE w:val="0"/>
              <w:autoSpaceDN w:val="0"/>
              <w:adjustRightInd w:val="0"/>
              <w:textAlignment w:val="baseline"/>
              <w:rPr>
                <w:rFonts w:asciiTheme="majorHAnsi" w:eastAsia="Times New Roman" w:hAnsiTheme="majorHAnsi" w:cstheme="majorHAnsi"/>
                <w:b/>
                <w:color w:val="000000"/>
                <w:sz w:val="18"/>
                <w:szCs w:val="18"/>
              </w:rPr>
            </w:pPr>
            <w:r w:rsidRPr="00352829">
              <w:rPr>
                <w:rFonts w:asciiTheme="majorHAnsi" w:hAnsiTheme="majorHAnsi" w:cstheme="majorHAnsi"/>
                <w:sz w:val="18"/>
                <w:szCs w:val="18"/>
              </w:rPr>
              <w:t>If the capability is not reported, the UE supports TDD-TDD intra-band NR-CA operation with MRTD according to Table 7.6.4-1 in 38.133 and UE RF requirements for intra-band NR-CA except for 7.10A in 38.101-1 [2].</w:t>
            </w:r>
          </w:p>
        </w:tc>
        <w:tc>
          <w:tcPr>
            <w:tcW w:w="1560" w:type="dxa"/>
            <w:shd w:val="clear" w:color="auto" w:fill="auto"/>
          </w:tcPr>
          <w:p w14:paraId="0D6DB0BD"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134" w:type="dxa"/>
            <w:shd w:val="clear" w:color="auto" w:fill="auto"/>
          </w:tcPr>
          <w:p w14:paraId="4421FC6E" w14:textId="430CB27A"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352829">
              <w:rPr>
                <w:rFonts w:asciiTheme="majorHAnsi" w:hAnsiTheme="majorHAnsi" w:cstheme="majorHAnsi"/>
                <w:color w:val="000000" w:themeColor="text1"/>
                <w:sz w:val="18"/>
                <w:szCs w:val="18"/>
              </w:rPr>
              <w:t>Yes</w:t>
            </w:r>
          </w:p>
        </w:tc>
        <w:tc>
          <w:tcPr>
            <w:tcW w:w="1559" w:type="dxa"/>
            <w:shd w:val="clear" w:color="auto" w:fill="auto"/>
          </w:tcPr>
          <w:p w14:paraId="66DDE385" w14:textId="5927BEBF" w:rsidR="00352829" w:rsidRPr="00352829" w:rsidRDefault="00352829" w:rsidP="00352829">
            <w:pPr>
              <w:keepNext/>
              <w:keepLines/>
              <w:overflowPunct w:val="0"/>
              <w:autoSpaceDE w:val="0"/>
              <w:autoSpaceDN w:val="0"/>
              <w:adjustRightInd w:val="0"/>
              <w:jc w:val="center"/>
              <w:textAlignment w:val="baseline"/>
              <w:rPr>
                <w:rFonts w:asciiTheme="majorHAnsi" w:eastAsia="Gulim" w:hAnsiTheme="majorHAnsi" w:cstheme="majorHAnsi"/>
                <w:b/>
                <w:color w:val="000000"/>
                <w:sz w:val="18"/>
                <w:szCs w:val="18"/>
              </w:rPr>
            </w:pPr>
            <w:r w:rsidRPr="00352829">
              <w:rPr>
                <w:rFonts w:asciiTheme="majorHAnsi" w:hAnsiTheme="majorHAnsi" w:cstheme="majorHAnsi"/>
                <w:color w:val="000000" w:themeColor="text1"/>
                <w:sz w:val="18"/>
                <w:szCs w:val="18"/>
              </w:rPr>
              <w:t>n/a</w:t>
            </w:r>
          </w:p>
        </w:tc>
        <w:tc>
          <w:tcPr>
            <w:tcW w:w="1417" w:type="dxa"/>
          </w:tcPr>
          <w:p w14:paraId="696E642B" w14:textId="64CD89B7" w:rsidR="00352829" w:rsidRPr="00352829" w:rsidRDefault="00352829" w:rsidP="00352829">
            <w:pPr>
              <w:keepNext/>
              <w:keepLines/>
              <w:rPr>
                <w:rFonts w:asciiTheme="majorHAnsi" w:eastAsia="SimSun" w:hAnsiTheme="majorHAnsi" w:cstheme="majorHAnsi"/>
                <w:b/>
                <w:color w:val="000000"/>
                <w:sz w:val="18"/>
                <w:szCs w:val="18"/>
              </w:rPr>
            </w:pPr>
            <w:r w:rsidRPr="00352829">
              <w:rPr>
                <w:rFonts w:asciiTheme="majorHAnsi" w:hAnsiTheme="majorHAnsi" w:cstheme="majorHAnsi"/>
                <w:color w:val="000000" w:themeColor="text1"/>
                <w:sz w:val="18"/>
                <w:szCs w:val="18"/>
              </w:rPr>
              <w:t>Intra-band non-collocated NR CA operation is not supported.</w:t>
            </w:r>
          </w:p>
        </w:tc>
        <w:tc>
          <w:tcPr>
            <w:tcW w:w="1276" w:type="dxa"/>
            <w:shd w:val="clear" w:color="auto" w:fill="auto"/>
          </w:tcPr>
          <w:p w14:paraId="4B05B351" w14:textId="3C2913A3" w:rsidR="00352829" w:rsidRPr="00352829" w:rsidRDefault="00352829" w:rsidP="00352829">
            <w:pPr>
              <w:keepNext/>
              <w:keepLines/>
              <w:rPr>
                <w:rFonts w:asciiTheme="majorHAnsi" w:eastAsia="SimSun" w:hAnsiTheme="majorHAnsi" w:cstheme="majorHAnsi"/>
                <w:b/>
                <w:color w:val="000000"/>
                <w:sz w:val="18"/>
                <w:szCs w:val="18"/>
              </w:rPr>
            </w:pPr>
            <w:r w:rsidRPr="00352829">
              <w:rPr>
                <w:rFonts w:asciiTheme="majorHAnsi" w:hAnsiTheme="majorHAnsi" w:cstheme="majorHAnsi"/>
                <w:color w:val="000000" w:themeColor="text1"/>
                <w:sz w:val="18"/>
                <w:szCs w:val="18"/>
              </w:rPr>
              <w:t>Per BC</w:t>
            </w:r>
          </w:p>
        </w:tc>
        <w:tc>
          <w:tcPr>
            <w:tcW w:w="992" w:type="dxa"/>
            <w:shd w:val="clear" w:color="auto" w:fill="auto"/>
          </w:tcPr>
          <w:p w14:paraId="34BD0145" w14:textId="0EE32C1C"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352829">
              <w:rPr>
                <w:rFonts w:asciiTheme="majorHAnsi" w:hAnsiTheme="majorHAnsi" w:cstheme="majorHAnsi"/>
                <w:color w:val="000000" w:themeColor="text1"/>
                <w:sz w:val="18"/>
                <w:szCs w:val="18"/>
              </w:rPr>
              <w:t>TDD only</w:t>
            </w:r>
          </w:p>
        </w:tc>
        <w:tc>
          <w:tcPr>
            <w:tcW w:w="993" w:type="dxa"/>
            <w:shd w:val="clear" w:color="auto" w:fill="auto"/>
          </w:tcPr>
          <w:p w14:paraId="51E67B8C" w14:textId="3C1FE41F"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352829">
              <w:rPr>
                <w:rFonts w:asciiTheme="majorHAnsi" w:hAnsiTheme="majorHAnsi" w:cstheme="majorHAnsi"/>
                <w:color w:val="000000" w:themeColor="text1"/>
                <w:sz w:val="18"/>
                <w:szCs w:val="18"/>
              </w:rPr>
              <w:t>FR1 only</w:t>
            </w:r>
          </w:p>
        </w:tc>
        <w:tc>
          <w:tcPr>
            <w:tcW w:w="1842" w:type="dxa"/>
          </w:tcPr>
          <w:p w14:paraId="121E8EA4"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843" w:type="dxa"/>
            <w:shd w:val="clear" w:color="auto" w:fill="auto"/>
          </w:tcPr>
          <w:p w14:paraId="3952E8D1" w14:textId="77777777"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p>
        </w:tc>
        <w:tc>
          <w:tcPr>
            <w:tcW w:w="1276" w:type="dxa"/>
            <w:shd w:val="clear" w:color="auto" w:fill="auto"/>
          </w:tcPr>
          <w:p w14:paraId="3CBA7F74" w14:textId="2E7F4AB6" w:rsidR="00352829" w:rsidRPr="00352829" w:rsidRDefault="00352829" w:rsidP="00352829">
            <w:pPr>
              <w:keepNext/>
              <w:keepLines/>
              <w:overflowPunct w:val="0"/>
              <w:autoSpaceDE w:val="0"/>
              <w:autoSpaceDN w:val="0"/>
              <w:adjustRightInd w:val="0"/>
              <w:jc w:val="center"/>
              <w:textAlignment w:val="baseline"/>
              <w:rPr>
                <w:rFonts w:asciiTheme="majorHAnsi" w:eastAsia="Times New Roman" w:hAnsiTheme="majorHAnsi" w:cstheme="majorHAnsi"/>
                <w:b/>
                <w:color w:val="000000"/>
                <w:sz w:val="18"/>
                <w:szCs w:val="18"/>
              </w:rPr>
            </w:pPr>
            <w:r w:rsidRPr="00352829">
              <w:rPr>
                <w:rFonts w:asciiTheme="majorHAnsi" w:hAnsiTheme="majorHAnsi" w:cstheme="majorHAnsi"/>
                <w:color w:val="000000" w:themeColor="text1"/>
                <w:sz w:val="18"/>
                <w:szCs w:val="18"/>
              </w:rPr>
              <w:t xml:space="preserve">Optional with capability </w:t>
            </w:r>
            <w:proofErr w:type="spellStart"/>
            <w:r w:rsidRPr="00352829">
              <w:rPr>
                <w:rFonts w:asciiTheme="majorHAnsi" w:hAnsiTheme="majorHAnsi" w:cstheme="majorHAnsi"/>
                <w:color w:val="000000" w:themeColor="text1"/>
                <w:sz w:val="18"/>
                <w:szCs w:val="18"/>
              </w:rPr>
              <w:t>signaling</w:t>
            </w:r>
            <w:proofErr w:type="spellEnd"/>
          </w:p>
        </w:tc>
      </w:tr>
    </w:tbl>
    <w:p w14:paraId="322CF784" w14:textId="77777777" w:rsidR="002672B5" w:rsidRDefault="002672B5" w:rsidP="002672B5">
      <w:pPr>
        <w:rPr>
          <w:rFonts w:eastAsiaTheme="minorEastAsia" w:cs="Batang"/>
          <w:color w:val="000000" w:themeColor="text1"/>
          <w:sz w:val="22"/>
          <w:szCs w:val="22"/>
          <w:lang w:val="en-US" w:eastAsia="zh-CN"/>
        </w:rPr>
      </w:pPr>
    </w:p>
    <w:p w14:paraId="022055D4" w14:textId="77777777" w:rsidR="007119F7" w:rsidRDefault="007119F7">
      <w:pPr>
        <w:rPr>
          <w:rFonts w:ascii="Arial" w:eastAsiaTheme="minorEastAsia" w:hAnsi="Arial" w:cs="Arial"/>
          <w:sz w:val="22"/>
          <w:lang w:val="en-US" w:eastAsia="zh-CN"/>
        </w:rPr>
      </w:pPr>
    </w:p>
    <w:p w14:paraId="2D895572" w14:textId="71AA2324" w:rsidR="00D056D9" w:rsidRPr="00F060CE" w:rsidRDefault="00DA7411"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A7411">
        <w:rPr>
          <w:rFonts w:ascii="Arial" w:eastAsia="Batang" w:hAnsi="Arial" w:cs="Arial"/>
          <w:sz w:val="28"/>
          <w:szCs w:val="28"/>
          <w:lang w:val="en-US" w:eastAsia="ko-KR"/>
        </w:rPr>
        <w:t>NR_HST_FR2_enh</w:t>
      </w:r>
    </w:p>
    <w:p w14:paraId="089FCF6F" w14:textId="77777777"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056D9" w14:paraId="55F704F2" w14:textId="77777777" w:rsidTr="00CE07A7">
        <w:trPr>
          <w:trHeight w:val="20"/>
        </w:trPr>
        <w:tc>
          <w:tcPr>
            <w:tcW w:w="1129" w:type="dxa"/>
            <w:shd w:val="clear" w:color="auto" w:fill="auto"/>
          </w:tcPr>
          <w:p w14:paraId="75E597B5"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3F9F86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7BB9F26"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3D547D3" w14:textId="77777777"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8314D63" w14:textId="77777777" w:rsidR="00D056D9" w:rsidRDefault="00D056D9" w:rsidP="00CE07A7">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67279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A72A5F"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381157D4"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C632747"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2E6784D"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Type</w:t>
            </w:r>
          </w:p>
          <w:p w14:paraId="6EA213F0" w14:textId="77777777" w:rsidR="00D056D9" w:rsidRDefault="00D056D9" w:rsidP="00CE07A7">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AE3C297"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AD03F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E7E87F3"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732787A"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44BC42" w14:textId="77777777" w:rsidR="00D056D9" w:rsidRDefault="00D056D9" w:rsidP="00CE07A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D6F95" w14:paraId="19B971B5" w14:textId="77777777" w:rsidTr="00EA7ED7">
        <w:trPr>
          <w:trHeight w:val="20"/>
        </w:trPr>
        <w:tc>
          <w:tcPr>
            <w:tcW w:w="1129" w:type="dxa"/>
            <w:shd w:val="clear" w:color="auto" w:fill="auto"/>
          </w:tcPr>
          <w:p w14:paraId="73D61588" w14:textId="77777777" w:rsidR="005D6F95" w:rsidRPr="00DA7411" w:rsidRDefault="005D6F95" w:rsidP="00EA7ED7">
            <w:pPr>
              <w:rPr>
                <w:rFonts w:ascii="Arial" w:eastAsia="SimSun" w:hAnsi="Arial" w:cs="Arial"/>
                <w:color w:val="000000"/>
                <w:sz w:val="18"/>
              </w:rPr>
            </w:pPr>
            <w:r>
              <w:rPr>
                <w:rFonts w:ascii="Arial" w:eastAsia="SimSun" w:hAnsi="Arial" w:cs="Arial"/>
                <w:color w:val="000000"/>
                <w:sz w:val="18"/>
              </w:rPr>
              <w:t>34</w:t>
            </w:r>
            <w:r>
              <w:rPr>
                <w:rFonts w:ascii="Arial" w:eastAsia="SimSun" w:hAnsi="Arial" w:cs="Arial" w:hint="eastAsia"/>
                <w:color w:val="000000"/>
                <w:sz w:val="18"/>
              </w:rPr>
              <w:t xml:space="preserve">. </w:t>
            </w:r>
            <w:r w:rsidRPr="00376830">
              <w:rPr>
                <w:rFonts w:ascii="Arial" w:eastAsiaTheme="minorEastAsia" w:hAnsi="Arial" w:cs="Arial"/>
                <w:sz w:val="18"/>
                <w:szCs w:val="18"/>
              </w:rPr>
              <w:t>NR_HST_FR2_enh</w:t>
            </w:r>
          </w:p>
        </w:tc>
        <w:tc>
          <w:tcPr>
            <w:tcW w:w="709" w:type="dxa"/>
            <w:shd w:val="clear" w:color="auto" w:fill="auto"/>
          </w:tcPr>
          <w:p w14:paraId="7704FAE3" w14:textId="77777777" w:rsidR="005D6F95" w:rsidRPr="00DA7411"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r w:rsidRPr="00DA7411">
              <w:rPr>
                <w:rFonts w:ascii="Arial" w:eastAsiaTheme="minorEastAsia" w:hAnsi="Arial" w:cs="Arial" w:hint="eastAsia"/>
                <w:bCs/>
                <w:color w:val="000000"/>
                <w:sz w:val="18"/>
              </w:rPr>
              <w:t>3</w:t>
            </w:r>
            <w:r w:rsidRPr="00DA7411">
              <w:rPr>
                <w:rFonts w:ascii="Arial" w:eastAsiaTheme="minorEastAsia" w:hAnsi="Arial" w:cs="Arial"/>
                <w:bCs/>
                <w:color w:val="000000"/>
                <w:sz w:val="18"/>
              </w:rPr>
              <w:t>4-1</w:t>
            </w:r>
          </w:p>
        </w:tc>
        <w:tc>
          <w:tcPr>
            <w:tcW w:w="1559" w:type="dxa"/>
            <w:shd w:val="clear" w:color="auto" w:fill="auto"/>
          </w:tcPr>
          <w:p w14:paraId="1519D9AB"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sidRPr="00451EDF">
              <w:rPr>
                <w:rFonts w:ascii="Arial" w:hAnsi="Arial" w:cs="Arial"/>
                <w:bCs/>
                <w:color w:val="000000"/>
                <w:sz w:val="18"/>
              </w:rPr>
              <w:t xml:space="preserve">Simultaneous multi-panel operation for train </w:t>
            </w:r>
            <w:proofErr w:type="gramStart"/>
            <w:r w:rsidRPr="00451EDF">
              <w:rPr>
                <w:rFonts w:ascii="Arial" w:hAnsi="Arial" w:cs="Arial"/>
                <w:bCs/>
                <w:color w:val="000000"/>
                <w:sz w:val="18"/>
              </w:rPr>
              <w:t>roof-mounted</w:t>
            </w:r>
            <w:proofErr w:type="gramEnd"/>
            <w:r w:rsidRPr="00451EDF">
              <w:rPr>
                <w:rFonts w:ascii="Arial" w:hAnsi="Arial" w:cs="Arial"/>
                <w:bCs/>
                <w:color w:val="000000"/>
                <w:sz w:val="18"/>
              </w:rPr>
              <w:t xml:space="preserve"> FR2 high power devices</w:t>
            </w:r>
          </w:p>
        </w:tc>
        <w:tc>
          <w:tcPr>
            <w:tcW w:w="5103" w:type="dxa"/>
            <w:shd w:val="clear" w:color="auto" w:fill="auto"/>
          </w:tcPr>
          <w:p w14:paraId="1BC02AB3"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S</w:t>
            </w:r>
            <w:r w:rsidRPr="00451EDF">
              <w:rPr>
                <w:rFonts w:ascii="Arial" w:hAnsi="Arial" w:cs="Arial"/>
                <w:bCs/>
                <w:color w:val="000000"/>
                <w:sz w:val="18"/>
              </w:rPr>
              <w:t>upport of simultaneous multi-panel reception for Rel-18 FR2 PC6 UE</w:t>
            </w:r>
          </w:p>
        </w:tc>
        <w:tc>
          <w:tcPr>
            <w:tcW w:w="1560" w:type="dxa"/>
            <w:shd w:val="clear" w:color="auto" w:fill="auto"/>
          </w:tcPr>
          <w:p w14:paraId="3632C3A2"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22-1, </w:t>
            </w:r>
            <w:r w:rsidRPr="001D7FC2">
              <w:rPr>
                <w:rFonts w:ascii="Arial" w:hAnsi="Arial" w:cs="Arial"/>
                <w:bCs/>
                <w:color w:val="000000" w:themeColor="text1"/>
                <w:sz w:val="18"/>
              </w:rPr>
              <w:t>16-2c</w:t>
            </w:r>
          </w:p>
        </w:tc>
        <w:tc>
          <w:tcPr>
            <w:tcW w:w="1134" w:type="dxa"/>
            <w:shd w:val="clear" w:color="auto" w:fill="auto"/>
          </w:tcPr>
          <w:p w14:paraId="5487F6F1"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Yes </w:t>
            </w:r>
          </w:p>
        </w:tc>
        <w:tc>
          <w:tcPr>
            <w:tcW w:w="1559" w:type="dxa"/>
            <w:shd w:val="clear" w:color="auto" w:fill="auto"/>
          </w:tcPr>
          <w:p w14:paraId="7F195443" w14:textId="77777777" w:rsidR="005D6F95" w:rsidRPr="00451EDF" w:rsidRDefault="005D6F95" w:rsidP="00EA7ED7">
            <w:pPr>
              <w:keepNext/>
              <w:keepLines/>
              <w:overflowPunct w:val="0"/>
              <w:autoSpaceDE w:val="0"/>
              <w:autoSpaceDN w:val="0"/>
              <w:adjustRightInd w:val="0"/>
              <w:textAlignment w:val="baseline"/>
              <w:rPr>
                <w:rFonts w:ascii="Arial" w:eastAsia="Gulim" w:hAnsi="Arial" w:cs="Arial"/>
                <w:bCs/>
                <w:color w:val="000000"/>
                <w:sz w:val="18"/>
              </w:rPr>
            </w:pPr>
            <w:r>
              <w:rPr>
                <w:rFonts w:ascii="Arial" w:eastAsia="Gulim" w:hAnsi="Arial" w:cs="Arial"/>
                <w:bCs/>
                <w:color w:val="000000"/>
                <w:sz w:val="18"/>
              </w:rPr>
              <w:t>N/A</w:t>
            </w:r>
          </w:p>
        </w:tc>
        <w:tc>
          <w:tcPr>
            <w:tcW w:w="1417" w:type="dxa"/>
          </w:tcPr>
          <w:p w14:paraId="09C290F2" w14:textId="77777777" w:rsidR="005D6F95" w:rsidRPr="00451EDF" w:rsidRDefault="005D6F95" w:rsidP="00EA7ED7">
            <w:pPr>
              <w:keepNext/>
              <w:keepLines/>
              <w:rPr>
                <w:rFonts w:ascii="Arial" w:eastAsia="SimSun" w:hAnsi="Arial" w:cs="Arial"/>
                <w:bCs/>
                <w:color w:val="000000"/>
                <w:sz w:val="18"/>
              </w:rPr>
            </w:pPr>
            <w:r>
              <w:rPr>
                <w:rFonts w:ascii="Arial" w:eastAsia="SimSun" w:hAnsi="Arial" w:cs="Arial"/>
                <w:bCs/>
                <w:color w:val="000000"/>
                <w:sz w:val="18"/>
              </w:rPr>
              <w:t>UE does not s</w:t>
            </w:r>
            <w:r w:rsidRPr="005A1CB0">
              <w:rPr>
                <w:rFonts w:ascii="Arial" w:eastAsia="SimSun" w:hAnsi="Arial" w:cs="Arial"/>
                <w:bCs/>
                <w:color w:val="000000"/>
                <w:sz w:val="18"/>
              </w:rPr>
              <w:t>upport simultaneous multi-panel reception</w:t>
            </w:r>
          </w:p>
        </w:tc>
        <w:tc>
          <w:tcPr>
            <w:tcW w:w="1276" w:type="dxa"/>
            <w:shd w:val="clear" w:color="auto" w:fill="auto"/>
          </w:tcPr>
          <w:p w14:paraId="083F381C" w14:textId="2F202DA8" w:rsidR="005D6F95" w:rsidRPr="00451EDF" w:rsidRDefault="005D6F95" w:rsidP="00EA7ED7">
            <w:pPr>
              <w:keepNext/>
              <w:keepLines/>
              <w:rPr>
                <w:rFonts w:ascii="Arial" w:eastAsia="SimSun" w:hAnsi="Arial" w:cs="Arial"/>
                <w:bCs/>
                <w:color w:val="000000"/>
                <w:sz w:val="18"/>
              </w:rPr>
            </w:pPr>
            <w:r>
              <w:rPr>
                <w:rFonts w:ascii="Arial" w:eastAsia="SimSun" w:hAnsi="Arial" w:cs="Arial"/>
                <w:bCs/>
                <w:color w:val="000000"/>
                <w:sz w:val="18"/>
              </w:rPr>
              <w:t>[Per band or Per FSPC]</w:t>
            </w:r>
          </w:p>
        </w:tc>
        <w:tc>
          <w:tcPr>
            <w:tcW w:w="992" w:type="dxa"/>
            <w:shd w:val="clear" w:color="auto" w:fill="auto"/>
          </w:tcPr>
          <w:p w14:paraId="7C583361" w14:textId="008459BB"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r>
              <w:rPr>
                <w:rFonts w:ascii="Arial" w:hAnsi="Arial" w:cs="Arial"/>
                <w:bCs/>
                <w:color w:val="000000" w:themeColor="text1"/>
                <w:sz w:val="18"/>
              </w:rPr>
              <w:t>N/A</w:t>
            </w:r>
          </w:p>
        </w:tc>
        <w:tc>
          <w:tcPr>
            <w:tcW w:w="993" w:type="dxa"/>
            <w:shd w:val="clear" w:color="auto" w:fill="auto"/>
          </w:tcPr>
          <w:p w14:paraId="5EB80CB1"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FR2 only</w:t>
            </w:r>
          </w:p>
        </w:tc>
        <w:tc>
          <w:tcPr>
            <w:tcW w:w="1842" w:type="dxa"/>
          </w:tcPr>
          <w:p w14:paraId="55CBD743"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sz w:val="18"/>
                <w:szCs w:val="18"/>
              </w:rPr>
              <w:t>N/A</w:t>
            </w:r>
          </w:p>
        </w:tc>
        <w:tc>
          <w:tcPr>
            <w:tcW w:w="1843" w:type="dxa"/>
            <w:shd w:val="clear" w:color="auto" w:fill="auto"/>
          </w:tcPr>
          <w:p w14:paraId="080E13F0"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Agreed in </w:t>
            </w:r>
            <w:r w:rsidRPr="00C10901">
              <w:rPr>
                <w:rFonts w:ascii="Arial" w:hAnsi="Arial" w:cs="Arial"/>
                <w:color w:val="000000"/>
                <w:sz w:val="18"/>
              </w:rPr>
              <w:t>R4-2314297</w:t>
            </w:r>
          </w:p>
        </w:tc>
        <w:tc>
          <w:tcPr>
            <w:tcW w:w="1276" w:type="dxa"/>
            <w:shd w:val="clear" w:color="auto" w:fill="auto"/>
          </w:tcPr>
          <w:p w14:paraId="1F1F9590"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r w:rsidR="005D6F95" w14:paraId="3FF954E9" w14:textId="77777777" w:rsidTr="00EA7ED7">
        <w:trPr>
          <w:trHeight w:val="20"/>
        </w:trPr>
        <w:tc>
          <w:tcPr>
            <w:tcW w:w="1129" w:type="dxa"/>
            <w:shd w:val="clear" w:color="auto" w:fill="auto"/>
          </w:tcPr>
          <w:p w14:paraId="7A4BEFA9" w14:textId="77777777" w:rsidR="005D6F95" w:rsidRDefault="005D6F95" w:rsidP="00EA7ED7">
            <w:pPr>
              <w:rPr>
                <w:rFonts w:ascii="Arial" w:eastAsia="SimSun" w:hAnsi="Arial" w:cs="Arial"/>
                <w:color w:val="000000"/>
                <w:sz w:val="18"/>
              </w:rPr>
            </w:pPr>
          </w:p>
        </w:tc>
        <w:tc>
          <w:tcPr>
            <w:tcW w:w="709" w:type="dxa"/>
            <w:shd w:val="clear" w:color="auto" w:fill="auto"/>
          </w:tcPr>
          <w:p w14:paraId="4E362E77" w14:textId="77777777" w:rsidR="005D6F95" w:rsidRPr="00DA7411"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r>
              <w:rPr>
                <w:rFonts w:ascii="Arial" w:eastAsiaTheme="minorEastAsia" w:hAnsi="Arial" w:cs="Arial"/>
                <w:bCs/>
                <w:color w:val="000000"/>
                <w:sz w:val="18"/>
              </w:rPr>
              <w:t>34-2</w:t>
            </w:r>
          </w:p>
        </w:tc>
        <w:tc>
          <w:tcPr>
            <w:tcW w:w="1559" w:type="dxa"/>
            <w:shd w:val="clear" w:color="auto" w:fill="auto"/>
          </w:tcPr>
          <w:p w14:paraId="0FA15FAE"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Intra-band CA and Inter-frequency measurement enhancement</w:t>
            </w:r>
          </w:p>
        </w:tc>
        <w:tc>
          <w:tcPr>
            <w:tcW w:w="5103" w:type="dxa"/>
            <w:shd w:val="clear" w:color="auto" w:fill="auto"/>
          </w:tcPr>
          <w:p w14:paraId="3CE03E86"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sidRPr="00451EDF">
              <w:rPr>
                <w:rFonts w:ascii="Arial" w:hAnsi="Arial" w:cs="Arial"/>
                <w:bCs/>
                <w:color w:val="000000"/>
                <w:sz w:val="18"/>
              </w:rPr>
              <w:t>FR2 HST CA and inter-frequency measurement enhancement</w:t>
            </w:r>
          </w:p>
        </w:tc>
        <w:tc>
          <w:tcPr>
            <w:tcW w:w="1560" w:type="dxa"/>
            <w:shd w:val="clear" w:color="auto" w:fill="auto"/>
          </w:tcPr>
          <w:p w14:paraId="01CB69E2"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22-1</w:t>
            </w:r>
          </w:p>
        </w:tc>
        <w:tc>
          <w:tcPr>
            <w:tcW w:w="1134" w:type="dxa"/>
            <w:shd w:val="clear" w:color="auto" w:fill="auto"/>
          </w:tcPr>
          <w:p w14:paraId="73A9B65A"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Yes </w:t>
            </w:r>
          </w:p>
        </w:tc>
        <w:tc>
          <w:tcPr>
            <w:tcW w:w="1559" w:type="dxa"/>
            <w:shd w:val="clear" w:color="auto" w:fill="auto"/>
          </w:tcPr>
          <w:p w14:paraId="50C57DD4" w14:textId="77777777" w:rsidR="005D6F95" w:rsidRPr="00451EDF" w:rsidRDefault="005D6F95" w:rsidP="00EA7ED7">
            <w:pPr>
              <w:keepNext/>
              <w:keepLines/>
              <w:overflowPunct w:val="0"/>
              <w:autoSpaceDE w:val="0"/>
              <w:autoSpaceDN w:val="0"/>
              <w:adjustRightInd w:val="0"/>
              <w:textAlignment w:val="baseline"/>
              <w:rPr>
                <w:rFonts w:ascii="Arial" w:eastAsia="Gulim" w:hAnsi="Arial" w:cs="Arial"/>
                <w:bCs/>
                <w:color w:val="000000"/>
                <w:sz w:val="18"/>
              </w:rPr>
            </w:pPr>
            <w:r>
              <w:rPr>
                <w:rFonts w:ascii="Arial" w:eastAsia="Gulim" w:hAnsi="Arial" w:cs="Arial"/>
                <w:bCs/>
                <w:color w:val="000000"/>
                <w:sz w:val="18"/>
              </w:rPr>
              <w:t>N/A</w:t>
            </w:r>
          </w:p>
        </w:tc>
        <w:tc>
          <w:tcPr>
            <w:tcW w:w="1417" w:type="dxa"/>
          </w:tcPr>
          <w:p w14:paraId="43790468" w14:textId="77777777" w:rsidR="005D6F95" w:rsidRPr="00451EDF" w:rsidRDefault="005D6F95" w:rsidP="00EA7ED7">
            <w:pPr>
              <w:keepNext/>
              <w:keepLines/>
              <w:rPr>
                <w:rFonts w:ascii="Arial" w:eastAsia="SimSun" w:hAnsi="Arial" w:cs="Arial"/>
                <w:bCs/>
                <w:color w:val="000000"/>
                <w:sz w:val="18"/>
              </w:rPr>
            </w:pPr>
            <w:r>
              <w:rPr>
                <w:rFonts w:ascii="Arial" w:eastAsia="SimSun" w:hAnsi="Arial" w:cs="Arial"/>
                <w:bCs/>
                <w:color w:val="000000"/>
                <w:sz w:val="18"/>
              </w:rPr>
              <w:t xml:space="preserve">UE does not support </w:t>
            </w:r>
            <w:r w:rsidRPr="00451EDF">
              <w:rPr>
                <w:rFonts w:ascii="Arial" w:hAnsi="Arial" w:cs="Arial"/>
                <w:bCs/>
                <w:color w:val="000000"/>
                <w:sz w:val="18"/>
              </w:rPr>
              <w:t>FR2 HST CA and inter-frequency measurement enhancement</w:t>
            </w:r>
          </w:p>
        </w:tc>
        <w:tc>
          <w:tcPr>
            <w:tcW w:w="1276" w:type="dxa"/>
            <w:shd w:val="clear" w:color="auto" w:fill="auto"/>
          </w:tcPr>
          <w:p w14:paraId="14AAF42F" w14:textId="77777777" w:rsidR="005D6F95" w:rsidRPr="00451EDF" w:rsidRDefault="005D6F95" w:rsidP="00EA7ED7">
            <w:pPr>
              <w:keepNext/>
              <w:keepLines/>
              <w:rPr>
                <w:rFonts w:ascii="Arial" w:eastAsia="SimSun" w:hAnsi="Arial" w:cs="Arial"/>
                <w:bCs/>
                <w:color w:val="000000"/>
                <w:sz w:val="18"/>
              </w:rPr>
            </w:pPr>
            <w:r>
              <w:rPr>
                <w:rFonts w:ascii="Arial" w:eastAsia="SimSun" w:hAnsi="Arial" w:cs="Arial"/>
                <w:bCs/>
                <w:color w:val="000000"/>
                <w:sz w:val="18"/>
              </w:rPr>
              <w:t>[Per-UE]</w:t>
            </w:r>
          </w:p>
        </w:tc>
        <w:tc>
          <w:tcPr>
            <w:tcW w:w="992" w:type="dxa"/>
            <w:shd w:val="clear" w:color="auto" w:fill="auto"/>
          </w:tcPr>
          <w:p w14:paraId="7D665FD9" w14:textId="70730A49"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r w:rsidRPr="00664D87">
              <w:rPr>
                <w:rFonts w:ascii="Arial" w:hAnsi="Arial" w:cs="Arial"/>
                <w:bCs/>
                <w:color w:val="000000" w:themeColor="text1"/>
                <w:sz w:val="18"/>
              </w:rPr>
              <w:t>N/A</w:t>
            </w:r>
          </w:p>
        </w:tc>
        <w:tc>
          <w:tcPr>
            <w:tcW w:w="993" w:type="dxa"/>
            <w:shd w:val="clear" w:color="auto" w:fill="auto"/>
          </w:tcPr>
          <w:p w14:paraId="5B78118D"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FR2 only</w:t>
            </w:r>
          </w:p>
        </w:tc>
        <w:tc>
          <w:tcPr>
            <w:tcW w:w="1842" w:type="dxa"/>
          </w:tcPr>
          <w:p w14:paraId="28462285"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sz w:val="18"/>
                <w:szCs w:val="18"/>
              </w:rPr>
              <w:t>N/A</w:t>
            </w:r>
          </w:p>
        </w:tc>
        <w:tc>
          <w:tcPr>
            <w:tcW w:w="1843" w:type="dxa"/>
            <w:shd w:val="clear" w:color="auto" w:fill="auto"/>
          </w:tcPr>
          <w:p w14:paraId="25A7090E"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Agreed in </w:t>
            </w:r>
            <w:r w:rsidRPr="00C10901">
              <w:rPr>
                <w:rFonts w:ascii="Arial" w:hAnsi="Arial" w:cs="Arial"/>
                <w:color w:val="000000"/>
                <w:sz w:val="18"/>
              </w:rPr>
              <w:t>R4-2314297</w:t>
            </w:r>
          </w:p>
        </w:tc>
        <w:tc>
          <w:tcPr>
            <w:tcW w:w="1276" w:type="dxa"/>
            <w:shd w:val="clear" w:color="auto" w:fill="auto"/>
          </w:tcPr>
          <w:p w14:paraId="14133588"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r w:rsidR="005D6F95" w14:paraId="1F2C8EEE" w14:textId="77777777" w:rsidTr="00EA7ED7">
        <w:trPr>
          <w:trHeight w:val="20"/>
        </w:trPr>
        <w:tc>
          <w:tcPr>
            <w:tcW w:w="1129" w:type="dxa"/>
            <w:shd w:val="clear" w:color="auto" w:fill="auto"/>
          </w:tcPr>
          <w:p w14:paraId="5B3B3274" w14:textId="77777777" w:rsidR="005D6F95" w:rsidRDefault="005D6F95" w:rsidP="00EA7ED7">
            <w:pPr>
              <w:rPr>
                <w:rFonts w:ascii="Arial" w:eastAsia="SimSun" w:hAnsi="Arial" w:cs="Arial"/>
                <w:color w:val="000000"/>
                <w:sz w:val="18"/>
              </w:rPr>
            </w:pPr>
          </w:p>
        </w:tc>
        <w:tc>
          <w:tcPr>
            <w:tcW w:w="709" w:type="dxa"/>
            <w:shd w:val="clear" w:color="auto" w:fill="auto"/>
          </w:tcPr>
          <w:p w14:paraId="090B74BF" w14:textId="77777777" w:rsidR="005D6F9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r>
              <w:rPr>
                <w:rFonts w:ascii="Arial" w:eastAsiaTheme="minorEastAsia" w:hAnsi="Arial" w:cs="Arial"/>
                <w:bCs/>
                <w:color w:val="000000"/>
                <w:sz w:val="18"/>
              </w:rPr>
              <w:t>34-3</w:t>
            </w:r>
          </w:p>
        </w:tc>
        <w:tc>
          <w:tcPr>
            <w:tcW w:w="1559" w:type="dxa"/>
            <w:shd w:val="clear" w:color="auto" w:fill="auto"/>
          </w:tcPr>
          <w:p w14:paraId="178A6662"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sidRPr="00AE7F4F">
              <w:rPr>
                <w:rFonts w:ascii="Arial" w:hAnsi="Arial" w:cs="Arial"/>
                <w:bCs/>
                <w:color w:val="000000"/>
                <w:sz w:val="18"/>
              </w:rPr>
              <w:t>Cross-RRH TCI State Switch</w:t>
            </w:r>
          </w:p>
        </w:tc>
        <w:tc>
          <w:tcPr>
            <w:tcW w:w="5103" w:type="dxa"/>
            <w:shd w:val="clear" w:color="auto" w:fill="auto"/>
          </w:tcPr>
          <w:p w14:paraId="33866A69" w14:textId="77777777" w:rsidR="005D6F95" w:rsidRPr="00451ED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E</w:t>
            </w:r>
            <w:r w:rsidRPr="00AE7F4F">
              <w:rPr>
                <w:rFonts w:ascii="Arial" w:hAnsi="Arial" w:cs="Arial"/>
                <w:bCs/>
                <w:color w:val="000000"/>
                <w:sz w:val="18"/>
              </w:rPr>
              <w:t>nhanced MAC CE indication</w:t>
            </w:r>
          </w:p>
        </w:tc>
        <w:tc>
          <w:tcPr>
            <w:tcW w:w="1560" w:type="dxa"/>
            <w:shd w:val="clear" w:color="auto" w:fill="auto"/>
          </w:tcPr>
          <w:p w14:paraId="46AD0973"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22-2</w:t>
            </w:r>
          </w:p>
        </w:tc>
        <w:tc>
          <w:tcPr>
            <w:tcW w:w="1134" w:type="dxa"/>
            <w:shd w:val="clear" w:color="auto" w:fill="auto"/>
          </w:tcPr>
          <w:p w14:paraId="7750494E"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559" w:type="dxa"/>
            <w:shd w:val="clear" w:color="auto" w:fill="auto"/>
          </w:tcPr>
          <w:p w14:paraId="5E192EF1" w14:textId="77777777" w:rsidR="005D6F95" w:rsidRDefault="005D6F95" w:rsidP="00EA7ED7">
            <w:pPr>
              <w:keepNext/>
              <w:keepLines/>
              <w:overflowPunct w:val="0"/>
              <w:autoSpaceDE w:val="0"/>
              <w:autoSpaceDN w:val="0"/>
              <w:adjustRightInd w:val="0"/>
              <w:textAlignment w:val="baseline"/>
              <w:rPr>
                <w:rFonts w:ascii="Arial" w:eastAsia="Gulim" w:hAnsi="Arial" w:cs="Arial"/>
                <w:bCs/>
                <w:color w:val="000000"/>
                <w:sz w:val="18"/>
              </w:rPr>
            </w:pPr>
            <w:r>
              <w:rPr>
                <w:rFonts w:ascii="Arial" w:eastAsia="Gulim" w:hAnsi="Arial" w:cs="Arial"/>
                <w:bCs/>
                <w:color w:val="000000"/>
                <w:sz w:val="18"/>
              </w:rPr>
              <w:t>N/A</w:t>
            </w:r>
          </w:p>
        </w:tc>
        <w:tc>
          <w:tcPr>
            <w:tcW w:w="1417" w:type="dxa"/>
          </w:tcPr>
          <w:p w14:paraId="072ACC44" w14:textId="77777777" w:rsidR="005D6F95" w:rsidRDefault="005D6F95" w:rsidP="00EA7ED7">
            <w:pPr>
              <w:keepNext/>
              <w:keepLines/>
              <w:rPr>
                <w:rFonts w:ascii="Arial" w:eastAsia="SimSun" w:hAnsi="Arial" w:cs="Arial"/>
                <w:bCs/>
                <w:color w:val="000000"/>
                <w:sz w:val="18"/>
              </w:rPr>
            </w:pPr>
            <w:r>
              <w:rPr>
                <w:rFonts w:ascii="Arial" w:eastAsia="SimSun" w:hAnsi="Arial" w:cs="Arial"/>
                <w:bCs/>
                <w:color w:val="000000"/>
                <w:sz w:val="18"/>
              </w:rPr>
              <w:t xml:space="preserve">Upon TCI switch, UE does not know if </w:t>
            </w:r>
            <w:r w:rsidRPr="00AE7F4F">
              <w:rPr>
                <w:rFonts w:ascii="Arial" w:eastAsia="SimSun" w:hAnsi="Arial" w:cs="Arial"/>
                <w:bCs/>
                <w:color w:val="000000"/>
                <w:sz w:val="18"/>
              </w:rPr>
              <w:t>there is a large timing difference between DL signals from two non-collocated RRHs</w:t>
            </w:r>
            <w:r>
              <w:rPr>
                <w:rFonts w:ascii="Arial" w:eastAsia="SimSun" w:hAnsi="Arial" w:cs="Arial"/>
                <w:bCs/>
                <w:color w:val="000000"/>
                <w:sz w:val="18"/>
              </w:rPr>
              <w:t xml:space="preserve">, or </w:t>
            </w:r>
            <w:r w:rsidRPr="00AE7F4F">
              <w:rPr>
                <w:rFonts w:ascii="Arial" w:eastAsia="SimSun" w:hAnsi="Arial" w:cs="Arial"/>
                <w:bCs/>
                <w:color w:val="000000"/>
                <w:sz w:val="18"/>
              </w:rPr>
              <w:t>the timing difference between DL signals from two RRHs or from the same RRH is smaller than a quarter of CP</w:t>
            </w:r>
            <w:r>
              <w:rPr>
                <w:rFonts w:ascii="Arial" w:eastAsia="SimSun" w:hAnsi="Arial" w:cs="Arial"/>
                <w:bCs/>
                <w:color w:val="000000"/>
                <w:sz w:val="18"/>
              </w:rPr>
              <w:t xml:space="preserve"> </w:t>
            </w:r>
          </w:p>
        </w:tc>
        <w:tc>
          <w:tcPr>
            <w:tcW w:w="1276" w:type="dxa"/>
            <w:shd w:val="clear" w:color="auto" w:fill="auto"/>
          </w:tcPr>
          <w:p w14:paraId="0FEAF1B9" w14:textId="77777777" w:rsidR="005D6F95" w:rsidRDefault="005D6F95" w:rsidP="00EA7ED7">
            <w:pPr>
              <w:keepNext/>
              <w:keepLines/>
              <w:rPr>
                <w:rFonts w:ascii="Arial" w:eastAsia="SimSun" w:hAnsi="Arial" w:cs="Arial"/>
                <w:bCs/>
                <w:color w:val="000000"/>
                <w:sz w:val="18"/>
              </w:rPr>
            </w:pPr>
            <w:r>
              <w:rPr>
                <w:rFonts w:ascii="Arial" w:eastAsia="SimSun" w:hAnsi="Arial" w:cs="Arial"/>
                <w:bCs/>
                <w:color w:val="000000"/>
                <w:sz w:val="18"/>
              </w:rPr>
              <w:t>[Per-UE]</w:t>
            </w:r>
          </w:p>
        </w:tc>
        <w:tc>
          <w:tcPr>
            <w:tcW w:w="992" w:type="dxa"/>
            <w:shd w:val="clear" w:color="auto" w:fill="auto"/>
          </w:tcPr>
          <w:p w14:paraId="4347EF58" w14:textId="085E8AEF" w:rsidR="005D6F95" w:rsidRPr="001D7FC2"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r w:rsidRPr="00664D87">
              <w:rPr>
                <w:rFonts w:ascii="Arial" w:hAnsi="Arial" w:cs="Arial"/>
                <w:bCs/>
                <w:color w:val="000000" w:themeColor="text1"/>
                <w:sz w:val="18"/>
              </w:rPr>
              <w:t>N/A</w:t>
            </w:r>
          </w:p>
        </w:tc>
        <w:tc>
          <w:tcPr>
            <w:tcW w:w="993" w:type="dxa"/>
            <w:shd w:val="clear" w:color="auto" w:fill="auto"/>
          </w:tcPr>
          <w:p w14:paraId="39B5D218"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FR2 only</w:t>
            </w:r>
          </w:p>
        </w:tc>
        <w:tc>
          <w:tcPr>
            <w:tcW w:w="1842" w:type="dxa"/>
          </w:tcPr>
          <w:p w14:paraId="0F49B55E"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sz w:val="18"/>
                <w:szCs w:val="18"/>
              </w:rPr>
              <w:t>N/A</w:t>
            </w:r>
          </w:p>
        </w:tc>
        <w:tc>
          <w:tcPr>
            <w:tcW w:w="1843" w:type="dxa"/>
            <w:shd w:val="clear" w:color="auto" w:fill="auto"/>
          </w:tcPr>
          <w:p w14:paraId="19BF980A"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Already sent to RAN2: </w:t>
            </w:r>
            <w:r w:rsidRPr="00113831">
              <w:rPr>
                <w:rFonts w:ascii="Arial" w:hAnsi="Arial" w:cs="Arial"/>
                <w:color w:val="000000"/>
                <w:sz w:val="18"/>
              </w:rPr>
              <w:t>R4-2314299</w:t>
            </w:r>
          </w:p>
        </w:tc>
        <w:tc>
          <w:tcPr>
            <w:tcW w:w="1276" w:type="dxa"/>
            <w:shd w:val="clear" w:color="auto" w:fill="auto"/>
          </w:tcPr>
          <w:p w14:paraId="663876A5"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bl>
    <w:p w14:paraId="5ABB5A8A" w14:textId="77777777" w:rsidR="00C9777A" w:rsidRDefault="00C9777A" w:rsidP="00C9777A">
      <w:pPr>
        <w:rPr>
          <w:rFonts w:ascii="Arial" w:eastAsiaTheme="minorEastAsia" w:hAnsi="Arial" w:cs="Arial"/>
          <w:sz w:val="22"/>
          <w:lang w:val="en-US" w:eastAsia="zh-CN"/>
        </w:rPr>
      </w:pPr>
    </w:p>
    <w:p w14:paraId="63AFBA91" w14:textId="77777777" w:rsidR="00191E6F" w:rsidRDefault="00191E6F" w:rsidP="00C9777A">
      <w:pPr>
        <w:rPr>
          <w:rFonts w:eastAsiaTheme="minorEastAsia" w:cs="Batang"/>
          <w:color w:val="000000" w:themeColor="text1"/>
          <w:sz w:val="22"/>
          <w:szCs w:val="22"/>
          <w:lang w:val="en-US" w:eastAsia="zh-CN"/>
        </w:rPr>
      </w:pPr>
    </w:p>
    <w:p w14:paraId="608D3B65" w14:textId="4C7BDCB0" w:rsidR="006C1B5B" w:rsidRDefault="00792723"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t>NR_ATG</w:t>
      </w:r>
    </w:p>
    <w:p w14:paraId="2C6E6DA4" w14:textId="77777777" w:rsidR="00977AA5" w:rsidRPr="00977AA5" w:rsidRDefault="00977AA5" w:rsidP="00977AA5">
      <w:pPr>
        <w:pStyle w:val="3GPPNormalText"/>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C1B5B" w14:paraId="69F8D1BD" w14:textId="77777777" w:rsidTr="005A65D1">
        <w:trPr>
          <w:trHeight w:val="20"/>
        </w:trPr>
        <w:tc>
          <w:tcPr>
            <w:tcW w:w="1129" w:type="dxa"/>
            <w:shd w:val="clear" w:color="auto" w:fill="auto"/>
          </w:tcPr>
          <w:p w14:paraId="252C74A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84C24D"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11ED95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783CDFE" w14:textId="77777777"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68273BE" w14:textId="77777777" w:rsidR="006C1B5B" w:rsidRDefault="006C1B5B" w:rsidP="005A65D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59F448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A139B5F"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D3C602E"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042A84A"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83F0828"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Type</w:t>
            </w:r>
          </w:p>
          <w:p w14:paraId="0528C83E" w14:textId="77777777" w:rsidR="006C1B5B" w:rsidRDefault="006C1B5B" w:rsidP="005A65D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96A09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C28FC"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2DD1AC0"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757EB01"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DF4222" w14:textId="77777777" w:rsidR="006C1B5B" w:rsidRDefault="006C1B5B" w:rsidP="005A65D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77AA5" w14:paraId="1E597F6F" w14:textId="77777777" w:rsidTr="00977AA5">
        <w:trPr>
          <w:trHeight w:val="935"/>
        </w:trPr>
        <w:tc>
          <w:tcPr>
            <w:tcW w:w="1129" w:type="dxa"/>
            <w:shd w:val="clear" w:color="auto" w:fill="auto"/>
          </w:tcPr>
          <w:p w14:paraId="09933321" w14:textId="613DF8C0" w:rsidR="00977AA5" w:rsidRPr="00FA5F98" w:rsidRDefault="00977AA5" w:rsidP="00977AA5">
            <w:pPr>
              <w:keepNext/>
              <w:keepLines/>
              <w:rPr>
                <w:rFonts w:ascii="Arial" w:eastAsia="SimSun" w:hAnsi="Arial" w:cs="Arial"/>
                <w:color w:val="000000"/>
                <w:sz w:val="18"/>
                <w:lang w:val="en-US" w:eastAsia="zh-CN"/>
              </w:rPr>
            </w:pPr>
            <w:r>
              <w:rPr>
                <w:rFonts w:ascii="Arial" w:eastAsiaTheme="minorEastAsia" w:hAnsi="Arial" w:cs="Arial"/>
                <w:color w:val="000000"/>
                <w:sz w:val="18"/>
                <w:lang w:val="en-US" w:eastAsia="zh-CN"/>
              </w:rPr>
              <w:t>35</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r w:rsidRPr="00376830">
              <w:rPr>
                <w:rFonts w:ascii="Arial" w:hAnsi="Arial" w:cs="Arial"/>
                <w:sz w:val="18"/>
                <w:szCs w:val="18"/>
              </w:rPr>
              <w:t>NR_ATG</w:t>
            </w:r>
          </w:p>
        </w:tc>
        <w:tc>
          <w:tcPr>
            <w:tcW w:w="709" w:type="dxa"/>
            <w:shd w:val="clear" w:color="auto" w:fill="auto"/>
          </w:tcPr>
          <w:p w14:paraId="6F1D28F1" w14:textId="4C42237F" w:rsidR="00977AA5" w:rsidRPr="00FA5F98" w:rsidRDefault="00977AA5" w:rsidP="00977AA5">
            <w:pPr>
              <w:keepNext/>
              <w:keepLines/>
              <w:rPr>
                <w:rFonts w:ascii="Arial" w:eastAsia="SimSun" w:hAnsi="Arial" w:cs="Arial"/>
                <w:color w:val="000000"/>
                <w:sz w:val="18"/>
                <w:lang w:val="en-US" w:eastAsia="zh-CN"/>
              </w:rPr>
            </w:pPr>
            <w:r>
              <w:rPr>
                <w:rFonts w:ascii="Arial" w:eastAsiaTheme="minorEastAsia" w:hAnsi="Arial" w:cs="Arial"/>
                <w:color w:val="000000"/>
                <w:sz w:val="18"/>
                <w:lang w:val="en-US" w:eastAsia="zh-CN"/>
              </w:rPr>
              <w:t>35-1</w:t>
            </w:r>
          </w:p>
        </w:tc>
        <w:tc>
          <w:tcPr>
            <w:tcW w:w="1559" w:type="dxa"/>
            <w:shd w:val="clear" w:color="auto" w:fill="auto"/>
          </w:tcPr>
          <w:p w14:paraId="4CB888FB" w14:textId="2B65192E" w:rsidR="00977AA5" w:rsidRPr="00977AA5" w:rsidRDefault="00977AA5" w:rsidP="00977AA5">
            <w:pPr>
              <w:keepNext/>
              <w:keepLines/>
              <w:rPr>
                <w:rFonts w:asciiTheme="majorHAnsi" w:eastAsia="SimSun" w:hAnsiTheme="majorHAnsi" w:cstheme="majorHAnsi"/>
                <w:bCs/>
                <w:color w:val="000000"/>
                <w:sz w:val="18"/>
                <w:szCs w:val="18"/>
                <w:lang w:val="en-US" w:eastAsia="zh-CN"/>
              </w:rPr>
            </w:pPr>
          </w:p>
        </w:tc>
        <w:tc>
          <w:tcPr>
            <w:tcW w:w="5103" w:type="dxa"/>
            <w:shd w:val="clear" w:color="auto" w:fill="auto"/>
          </w:tcPr>
          <w:p w14:paraId="5E6BE085" w14:textId="6083C2D7" w:rsidR="00977AA5" w:rsidRPr="00977AA5" w:rsidRDefault="00977AA5" w:rsidP="00977AA5">
            <w:pPr>
              <w:autoSpaceDE w:val="0"/>
              <w:autoSpaceDN w:val="0"/>
              <w:adjustRightInd w:val="0"/>
              <w:snapToGrid w:val="0"/>
              <w:spacing w:afterLines="50" w:after="163"/>
              <w:contextualSpacing/>
              <w:jc w:val="both"/>
              <w:rPr>
                <w:rFonts w:asciiTheme="majorHAnsi" w:eastAsia="SimSun" w:hAnsiTheme="majorHAnsi" w:cstheme="majorHAnsi"/>
                <w:bCs/>
                <w:color w:val="000000"/>
                <w:sz w:val="18"/>
                <w:szCs w:val="18"/>
                <w:lang w:val="en-US" w:eastAsia="zh-CN"/>
              </w:rPr>
            </w:pPr>
          </w:p>
        </w:tc>
        <w:tc>
          <w:tcPr>
            <w:tcW w:w="1560" w:type="dxa"/>
            <w:shd w:val="clear" w:color="auto" w:fill="auto"/>
          </w:tcPr>
          <w:p w14:paraId="506D8AD9" w14:textId="75432882" w:rsidR="00977AA5" w:rsidRPr="00977AA5" w:rsidRDefault="00977AA5" w:rsidP="00977AA5">
            <w:pPr>
              <w:keepNext/>
              <w:keepLines/>
              <w:rPr>
                <w:rFonts w:asciiTheme="majorHAnsi" w:eastAsia="SimSun" w:hAnsiTheme="majorHAnsi" w:cstheme="majorHAnsi"/>
                <w:bCs/>
                <w:color w:val="000000"/>
                <w:sz w:val="18"/>
                <w:szCs w:val="18"/>
                <w:lang w:val="en-US" w:eastAsia="zh-CN"/>
              </w:rPr>
            </w:pPr>
          </w:p>
        </w:tc>
        <w:tc>
          <w:tcPr>
            <w:tcW w:w="1134" w:type="dxa"/>
            <w:shd w:val="clear" w:color="auto" w:fill="auto"/>
          </w:tcPr>
          <w:p w14:paraId="15747FDA" w14:textId="2A325BF4" w:rsidR="00977AA5" w:rsidRPr="00FA5F98" w:rsidRDefault="00977AA5" w:rsidP="00977AA5">
            <w:pPr>
              <w:keepNext/>
              <w:keepLines/>
              <w:rPr>
                <w:rFonts w:ascii="Arial" w:eastAsia="SimSun" w:hAnsi="Arial" w:cs="Arial"/>
                <w:color w:val="000000"/>
                <w:sz w:val="18"/>
                <w:lang w:val="en-US" w:eastAsia="zh-CN"/>
              </w:rPr>
            </w:pPr>
          </w:p>
        </w:tc>
        <w:tc>
          <w:tcPr>
            <w:tcW w:w="1559" w:type="dxa"/>
            <w:shd w:val="clear" w:color="auto" w:fill="auto"/>
          </w:tcPr>
          <w:p w14:paraId="31597994" w14:textId="68FE58CF" w:rsidR="00977AA5" w:rsidRPr="00FA5F98" w:rsidRDefault="00977AA5" w:rsidP="00977AA5">
            <w:pPr>
              <w:keepNext/>
              <w:keepLines/>
              <w:rPr>
                <w:rFonts w:ascii="Arial" w:eastAsia="SimSun" w:hAnsi="Arial" w:cs="Arial"/>
                <w:color w:val="000000"/>
                <w:sz w:val="18"/>
                <w:lang w:val="en-US" w:eastAsia="zh-CN"/>
              </w:rPr>
            </w:pPr>
          </w:p>
        </w:tc>
        <w:tc>
          <w:tcPr>
            <w:tcW w:w="1417" w:type="dxa"/>
          </w:tcPr>
          <w:p w14:paraId="509A031F" w14:textId="77777777" w:rsidR="00977AA5" w:rsidRPr="00FA5F98" w:rsidRDefault="00977AA5" w:rsidP="00977AA5">
            <w:pPr>
              <w:keepNext/>
              <w:keepLines/>
              <w:rPr>
                <w:rFonts w:ascii="Arial" w:eastAsia="SimSun" w:hAnsi="Arial" w:cs="Arial"/>
                <w:color w:val="000000"/>
                <w:sz w:val="18"/>
                <w:lang w:val="en-US" w:eastAsia="zh-CN"/>
              </w:rPr>
            </w:pPr>
          </w:p>
        </w:tc>
        <w:tc>
          <w:tcPr>
            <w:tcW w:w="1276" w:type="dxa"/>
            <w:shd w:val="clear" w:color="auto" w:fill="auto"/>
          </w:tcPr>
          <w:p w14:paraId="3F76ACBB" w14:textId="10B68633" w:rsidR="00977AA5" w:rsidRPr="00FA5F98" w:rsidRDefault="00977AA5" w:rsidP="00977AA5">
            <w:pPr>
              <w:keepNext/>
              <w:keepLines/>
              <w:rPr>
                <w:rFonts w:ascii="Arial" w:eastAsia="SimSun" w:hAnsi="Arial" w:cs="Arial"/>
                <w:color w:val="000000"/>
                <w:sz w:val="18"/>
                <w:lang w:val="en-US" w:eastAsia="zh-CN"/>
              </w:rPr>
            </w:pPr>
          </w:p>
        </w:tc>
        <w:tc>
          <w:tcPr>
            <w:tcW w:w="992" w:type="dxa"/>
            <w:shd w:val="clear" w:color="auto" w:fill="auto"/>
          </w:tcPr>
          <w:p w14:paraId="46CD4E10" w14:textId="1905DB30" w:rsidR="00977AA5" w:rsidRPr="00FA5F98" w:rsidRDefault="00977AA5" w:rsidP="00977AA5">
            <w:pPr>
              <w:keepNext/>
              <w:keepLines/>
              <w:rPr>
                <w:rFonts w:ascii="Arial" w:eastAsia="SimSun" w:hAnsi="Arial" w:cs="Arial"/>
                <w:color w:val="000000"/>
                <w:sz w:val="18"/>
                <w:lang w:val="en-US" w:eastAsia="zh-CN"/>
              </w:rPr>
            </w:pPr>
          </w:p>
        </w:tc>
        <w:tc>
          <w:tcPr>
            <w:tcW w:w="993" w:type="dxa"/>
            <w:shd w:val="clear" w:color="auto" w:fill="auto"/>
          </w:tcPr>
          <w:p w14:paraId="4D388445" w14:textId="65E737B2" w:rsidR="00977AA5" w:rsidRPr="00FA5F98" w:rsidRDefault="00977AA5" w:rsidP="00977AA5">
            <w:pPr>
              <w:keepNext/>
              <w:keepLines/>
              <w:rPr>
                <w:rFonts w:ascii="Arial" w:eastAsia="SimSun" w:hAnsi="Arial" w:cs="Arial"/>
                <w:color w:val="000000"/>
                <w:sz w:val="18"/>
                <w:lang w:val="en-US" w:eastAsia="zh-CN"/>
              </w:rPr>
            </w:pPr>
          </w:p>
        </w:tc>
        <w:tc>
          <w:tcPr>
            <w:tcW w:w="1842" w:type="dxa"/>
          </w:tcPr>
          <w:p w14:paraId="0C371759" w14:textId="78761A98" w:rsidR="00977AA5" w:rsidRPr="000E05DC" w:rsidRDefault="00977AA5" w:rsidP="00977AA5">
            <w:pPr>
              <w:keepNext/>
              <w:keepLines/>
              <w:rPr>
                <w:rFonts w:ascii="Arial" w:eastAsia="SimSun" w:hAnsi="Arial" w:cs="Arial"/>
                <w:color w:val="000000"/>
                <w:sz w:val="18"/>
                <w:lang w:val="en-US" w:eastAsia="zh-CN"/>
              </w:rPr>
            </w:pPr>
          </w:p>
        </w:tc>
        <w:tc>
          <w:tcPr>
            <w:tcW w:w="1843" w:type="dxa"/>
            <w:shd w:val="clear" w:color="auto" w:fill="auto"/>
          </w:tcPr>
          <w:p w14:paraId="3887615D" w14:textId="5F2A651E" w:rsidR="00977AA5" w:rsidRPr="000E05DC" w:rsidRDefault="00977AA5" w:rsidP="00977AA5">
            <w:pPr>
              <w:keepNext/>
              <w:keepLines/>
              <w:rPr>
                <w:rFonts w:ascii="Arial" w:eastAsia="SimSun" w:hAnsi="Arial" w:cs="Arial"/>
                <w:color w:val="000000"/>
                <w:sz w:val="18"/>
                <w:lang w:val="en-US" w:eastAsia="zh-CN"/>
              </w:rPr>
            </w:pPr>
          </w:p>
        </w:tc>
        <w:tc>
          <w:tcPr>
            <w:tcW w:w="1276" w:type="dxa"/>
            <w:shd w:val="clear" w:color="auto" w:fill="auto"/>
          </w:tcPr>
          <w:p w14:paraId="3CAEF0D2" w14:textId="00A1EDBF" w:rsidR="00977AA5" w:rsidRPr="000E05DC" w:rsidRDefault="00977AA5" w:rsidP="00977AA5">
            <w:pPr>
              <w:keepNext/>
              <w:keepLines/>
              <w:rPr>
                <w:rFonts w:ascii="Arial" w:eastAsia="SimSun" w:hAnsi="Arial" w:cs="Arial"/>
                <w:color w:val="000000"/>
                <w:sz w:val="18"/>
                <w:lang w:val="en-US" w:eastAsia="zh-CN"/>
              </w:rPr>
            </w:pPr>
          </w:p>
        </w:tc>
      </w:tr>
    </w:tbl>
    <w:p w14:paraId="6D1D989E" w14:textId="77777777" w:rsidR="00C9777A" w:rsidRDefault="00C9777A">
      <w:pPr>
        <w:rPr>
          <w:rFonts w:ascii="Arial" w:eastAsiaTheme="minorEastAsia" w:hAnsi="Arial" w:cs="Arial"/>
          <w:sz w:val="22"/>
          <w:lang w:val="en-US" w:eastAsia="zh-CN"/>
        </w:rPr>
      </w:pPr>
    </w:p>
    <w:p w14:paraId="2374DFD5" w14:textId="7A53AD48" w:rsidR="00607ED2" w:rsidRDefault="00792723"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NR_demod_enh3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07ED2" w14:paraId="45288E3B" w14:textId="77777777" w:rsidTr="00187565">
        <w:trPr>
          <w:trHeight w:val="20"/>
        </w:trPr>
        <w:tc>
          <w:tcPr>
            <w:tcW w:w="1129" w:type="dxa"/>
            <w:shd w:val="clear" w:color="auto" w:fill="auto"/>
          </w:tcPr>
          <w:p w14:paraId="55BBC0B9"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1EDD6AF3"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F5CBBC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39C906C" w14:textId="77777777" w:rsidR="00607ED2" w:rsidRDefault="00607ED2" w:rsidP="00187565">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85D2B84" w14:textId="77777777" w:rsidR="00607ED2" w:rsidRDefault="00607ED2" w:rsidP="00187565">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295B4E35"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ED4066B"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707156F"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5CDFFA5" w14:textId="77777777"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4AD518E2" w14:textId="77777777"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Type</w:t>
            </w:r>
          </w:p>
          <w:p w14:paraId="6C287BED" w14:textId="77777777" w:rsidR="00607ED2" w:rsidRDefault="00607ED2" w:rsidP="00187565">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8272D87"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20A8CC1"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9C6937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151846"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E51048E" w14:textId="77777777" w:rsidR="00607ED2" w:rsidRDefault="00607ED2" w:rsidP="00187565">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77AA5" w:rsidRPr="00BD4FAD" w14:paraId="25555718" w14:textId="77777777" w:rsidTr="00EA7ED7">
        <w:trPr>
          <w:trHeight w:val="363"/>
        </w:trPr>
        <w:tc>
          <w:tcPr>
            <w:tcW w:w="1129" w:type="dxa"/>
            <w:shd w:val="clear" w:color="auto" w:fill="auto"/>
          </w:tcPr>
          <w:p w14:paraId="54A10A7A" w14:textId="77777777" w:rsidR="00977AA5" w:rsidRPr="00BD4FAD" w:rsidRDefault="00977AA5" w:rsidP="00EA7ED7">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 NR_demod_enh3</w:t>
            </w:r>
          </w:p>
        </w:tc>
        <w:tc>
          <w:tcPr>
            <w:tcW w:w="709" w:type="dxa"/>
            <w:shd w:val="clear" w:color="auto" w:fill="auto"/>
          </w:tcPr>
          <w:p w14:paraId="411BC030" w14:textId="77777777" w:rsidR="00977AA5" w:rsidRPr="00BD4FAD" w:rsidRDefault="00977AA5"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-1</w:t>
            </w:r>
          </w:p>
        </w:tc>
        <w:tc>
          <w:tcPr>
            <w:tcW w:w="1559" w:type="dxa"/>
            <w:shd w:val="clear" w:color="auto" w:fill="auto"/>
          </w:tcPr>
          <w:p w14:paraId="60A8D16B" w14:textId="77777777" w:rsidR="00977AA5" w:rsidRPr="00BD4FAD" w:rsidRDefault="00977AA5" w:rsidP="00EA7ED7">
            <w:pPr>
              <w:keepNext/>
              <w:keepLines/>
              <w:overflowPunct w:val="0"/>
              <w:autoSpaceDE w:val="0"/>
              <w:autoSpaceDN w:val="0"/>
              <w:adjustRightInd w:val="0"/>
              <w:textAlignment w:val="baseline"/>
              <w:rPr>
                <w:rFonts w:ascii="Arial" w:hAnsi="Arial" w:cs="Arial"/>
                <w:color w:val="000000" w:themeColor="text1"/>
                <w:sz w:val="18"/>
                <w:szCs w:val="18"/>
              </w:rPr>
            </w:pPr>
            <w:r w:rsidRPr="00BD4FAD">
              <w:rPr>
                <w:rFonts w:ascii="Arial" w:hAnsi="Arial" w:cs="Arial"/>
                <w:color w:val="000000" w:themeColor="text1"/>
                <w:sz w:val="18"/>
                <w:szCs w:val="18"/>
              </w:rPr>
              <w:t>MU-MIMO Interference Mitigation advanced receiver</w:t>
            </w:r>
          </w:p>
        </w:tc>
        <w:tc>
          <w:tcPr>
            <w:tcW w:w="5103" w:type="dxa"/>
            <w:shd w:val="clear" w:color="auto" w:fill="auto"/>
          </w:tcPr>
          <w:p w14:paraId="4776E9DC" w14:textId="77777777" w:rsidR="00977AA5" w:rsidRPr="00BD4FAD" w:rsidRDefault="00977AA5" w:rsidP="00EA7ED7">
            <w:pPr>
              <w:pStyle w:val="NormalWeb"/>
              <w:rPr>
                <w:rFonts w:ascii="Arial" w:hAnsi="Arial" w:cs="Arial"/>
                <w:color w:val="000000" w:themeColor="text1"/>
                <w:sz w:val="18"/>
                <w:szCs w:val="18"/>
                <w:lang w:val="en-GB"/>
              </w:rPr>
            </w:pPr>
            <w:r w:rsidRPr="00BD4FAD">
              <w:rPr>
                <w:rFonts w:ascii="Arial" w:hAnsi="Arial" w:cs="Arial"/>
                <w:color w:val="000000" w:themeColor="text1"/>
                <w:sz w:val="18"/>
                <w:szCs w:val="18"/>
                <w:lang w:val="en-GB"/>
              </w:rPr>
              <w:t>1) R-ML (reduced complexity ML) receivers with enhanced inter-user interference suppression for MU-MIMO transmissions for total 2 layers with 2 RX antennas.</w:t>
            </w:r>
          </w:p>
          <w:p w14:paraId="37F67DA8" w14:textId="77777777" w:rsidR="00977AA5" w:rsidRPr="00BD4FAD" w:rsidRDefault="00977AA5" w:rsidP="00EA7ED7">
            <w:pPr>
              <w:pStyle w:val="NormalWeb"/>
              <w:spacing w:before="0" w:beforeAutospacing="0" w:after="0" w:afterAutospacing="0"/>
              <w:rPr>
                <w:rFonts w:ascii="Arial" w:hAnsi="Arial" w:cs="Arial"/>
                <w:color w:val="000000" w:themeColor="text1"/>
                <w:sz w:val="18"/>
                <w:szCs w:val="18"/>
              </w:rPr>
            </w:pPr>
            <w:r w:rsidRPr="00BD4FAD">
              <w:rPr>
                <w:rFonts w:ascii="Arial" w:hAnsi="Arial" w:cs="Arial"/>
                <w:color w:val="000000" w:themeColor="text1"/>
                <w:sz w:val="18"/>
                <w:szCs w:val="18"/>
                <w:lang w:val="en-GB"/>
              </w:rPr>
              <w:t xml:space="preserve">2) R-ML (reduced complexity ML) receivers with enhanced inter-user interference suppression for MU-MIMO transmissions for </w:t>
            </w:r>
            <w:r>
              <w:rPr>
                <w:rFonts w:ascii="Arial" w:hAnsi="Arial" w:cs="Arial"/>
                <w:color w:val="000000" w:themeColor="text1"/>
                <w:sz w:val="18"/>
                <w:szCs w:val="18"/>
                <w:lang w:val="en-GB"/>
              </w:rPr>
              <w:t xml:space="preserve">2,3, </w:t>
            </w:r>
            <w:r w:rsidRPr="00BD4FAD">
              <w:rPr>
                <w:rFonts w:ascii="Arial" w:hAnsi="Arial" w:cs="Arial"/>
                <w:color w:val="000000" w:themeColor="text1"/>
                <w:sz w:val="18"/>
                <w:szCs w:val="18"/>
                <w:lang w:val="en-GB"/>
              </w:rPr>
              <w:t>4 total layers with 4 RX antennas.</w:t>
            </w:r>
          </w:p>
        </w:tc>
        <w:tc>
          <w:tcPr>
            <w:tcW w:w="1560" w:type="dxa"/>
            <w:shd w:val="clear" w:color="auto" w:fill="auto"/>
          </w:tcPr>
          <w:p w14:paraId="063F5C9E"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3-4</w:t>
            </w:r>
          </w:p>
        </w:tc>
        <w:tc>
          <w:tcPr>
            <w:tcW w:w="1134" w:type="dxa"/>
            <w:shd w:val="clear" w:color="auto" w:fill="auto"/>
          </w:tcPr>
          <w:p w14:paraId="47D0D0EC"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Yes</w:t>
            </w:r>
          </w:p>
        </w:tc>
        <w:tc>
          <w:tcPr>
            <w:tcW w:w="1559" w:type="dxa"/>
            <w:shd w:val="clear" w:color="auto" w:fill="auto"/>
          </w:tcPr>
          <w:p w14:paraId="30EBB811"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1417" w:type="dxa"/>
          </w:tcPr>
          <w:p w14:paraId="5E011ED8" w14:textId="77777777" w:rsidR="00977AA5" w:rsidRPr="00BD4FAD" w:rsidRDefault="00977AA5" w:rsidP="00EA7ED7">
            <w:pPr>
              <w:keepNext/>
              <w:keepLines/>
              <w:rPr>
                <w:rFonts w:ascii="Arial" w:hAnsi="Arial" w:cs="Arial"/>
                <w:color w:val="000000" w:themeColor="text1"/>
                <w:sz w:val="18"/>
                <w:szCs w:val="18"/>
              </w:rPr>
            </w:pPr>
            <w:r>
              <w:rPr>
                <w:rFonts w:ascii="Arial" w:hAnsi="Arial" w:cs="Arial"/>
                <w:color w:val="000000" w:themeColor="text1"/>
                <w:sz w:val="18"/>
                <w:szCs w:val="18"/>
              </w:rPr>
              <w:t xml:space="preserve">UE not capable of advanced receiver to suppress inter-user inference in MU-MIMO </w:t>
            </w:r>
          </w:p>
        </w:tc>
        <w:tc>
          <w:tcPr>
            <w:tcW w:w="1276" w:type="dxa"/>
            <w:shd w:val="clear" w:color="auto" w:fill="auto"/>
          </w:tcPr>
          <w:p w14:paraId="6C0926EC" w14:textId="77777777" w:rsidR="00977AA5" w:rsidRPr="00BD4FAD" w:rsidRDefault="00977AA5" w:rsidP="00EA7ED7">
            <w:pPr>
              <w:keepNext/>
              <w:keepLines/>
              <w:rPr>
                <w:rFonts w:ascii="Arial" w:hAnsi="Arial" w:cs="Arial"/>
                <w:color w:val="000000" w:themeColor="text1"/>
                <w:sz w:val="18"/>
                <w:szCs w:val="18"/>
              </w:rPr>
            </w:pPr>
            <w:r w:rsidRPr="00BD4FAD">
              <w:rPr>
                <w:rFonts w:ascii="Arial" w:hAnsi="Arial" w:cs="Arial"/>
                <w:color w:val="000000" w:themeColor="text1"/>
                <w:sz w:val="18"/>
                <w:szCs w:val="18"/>
              </w:rPr>
              <w:t xml:space="preserve">Per FSPC </w:t>
            </w:r>
          </w:p>
        </w:tc>
        <w:tc>
          <w:tcPr>
            <w:tcW w:w="992" w:type="dxa"/>
            <w:shd w:val="clear" w:color="auto" w:fill="auto"/>
          </w:tcPr>
          <w:p w14:paraId="36271F80"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993" w:type="dxa"/>
            <w:shd w:val="clear" w:color="auto" w:fill="auto"/>
          </w:tcPr>
          <w:p w14:paraId="15F03D68"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FR1 only</w:t>
            </w:r>
          </w:p>
        </w:tc>
        <w:tc>
          <w:tcPr>
            <w:tcW w:w="1842" w:type="dxa"/>
          </w:tcPr>
          <w:p w14:paraId="3C707255"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843" w:type="dxa"/>
            <w:shd w:val="clear" w:color="auto" w:fill="auto"/>
          </w:tcPr>
          <w:p w14:paraId="40DEFF85" w14:textId="18842362" w:rsidR="00977AA5" w:rsidRPr="00BD4FAD" w:rsidRDefault="00977AA5"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Agreed in WF R4-2316915</w:t>
            </w:r>
            <w:r w:rsidR="00144F6E">
              <w:rPr>
                <w:rFonts w:ascii="Arial" w:hAnsi="Arial" w:cs="Arial"/>
                <w:color w:val="000000" w:themeColor="text1"/>
                <w:sz w:val="18"/>
                <w:szCs w:val="18"/>
              </w:rPr>
              <w:t xml:space="preserve"> to introduce optional UE capability for R-ML receiver for MU-MIMO</w:t>
            </w:r>
          </w:p>
        </w:tc>
        <w:tc>
          <w:tcPr>
            <w:tcW w:w="1276" w:type="dxa"/>
            <w:shd w:val="clear" w:color="auto" w:fill="auto"/>
          </w:tcPr>
          <w:p w14:paraId="45FD6696" w14:textId="77777777" w:rsidR="00977AA5" w:rsidRPr="00BD4FAD" w:rsidRDefault="00977AA5" w:rsidP="00EA7ED7">
            <w:pPr>
              <w:rPr>
                <w:rFonts w:ascii="Arial" w:hAnsi="Arial" w:cs="Arial"/>
                <w:color w:val="000000" w:themeColor="text1"/>
                <w:sz w:val="18"/>
                <w:szCs w:val="18"/>
              </w:rPr>
            </w:pPr>
            <w:r w:rsidRPr="00BD4FAD">
              <w:rPr>
                <w:rFonts w:ascii="Arial" w:hAnsi="Arial" w:cs="Arial"/>
                <w:color w:val="000000" w:themeColor="text1"/>
                <w:sz w:val="18"/>
                <w:szCs w:val="18"/>
              </w:rPr>
              <w:t>Optional</w:t>
            </w:r>
            <w:r>
              <w:rPr>
                <w:rFonts w:ascii="Arial" w:hAnsi="Arial" w:cs="Arial"/>
                <w:color w:val="000000" w:themeColor="text1"/>
                <w:sz w:val="18"/>
                <w:szCs w:val="18"/>
              </w:rPr>
              <w:t xml:space="preserve"> with capability </w:t>
            </w:r>
            <w:proofErr w:type="spellStart"/>
            <w:r>
              <w:rPr>
                <w:rFonts w:ascii="Arial" w:hAnsi="Arial" w:cs="Arial"/>
                <w:color w:val="000000" w:themeColor="text1"/>
                <w:sz w:val="18"/>
                <w:szCs w:val="18"/>
              </w:rPr>
              <w:t>signaling</w:t>
            </w:r>
            <w:proofErr w:type="spellEnd"/>
          </w:p>
        </w:tc>
      </w:tr>
      <w:tr w:rsidR="00977AA5" w:rsidRPr="00BD4FAD" w14:paraId="6EAC4D50" w14:textId="77777777" w:rsidTr="00EA7ED7">
        <w:trPr>
          <w:trHeight w:val="363"/>
        </w:trPr>
        <w:tc>
          <w:tcPr>
            <w:tcW w:w="1129" w:type="dxa"/>
            <w:shd w:val="clear" w:color="auto" w:fill="auto"/>
          </w:tcPr>
          <w:p w14:paraId="55FAFBF3" w14:textId="77777777" w:rsidR="00977AA5" w:rsidRPr="00BD4FAD" w:rsidRDefault="00977AA5" w:rsidP="00EA7ED7">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 NR_demod_enh3</w:t>
            </w:r>
          </w:p>
        </w:tc>
        <w:tc>
          <w:tcPr>
            <w:tcW w:w="709" w:type="dxa"/>
            <w:shd w:val="clear" w:color="auto" w:fill="auto"/>
          </w:tcPr>
          <w:p w14:paraId="18A07704" w14:textId="1FF9BC43" w:rsidR="00977AA5" w:rsidRPr="00BD4FAD" w:rsidRDefault="002E6580"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w:t>
            </w:r>
            <w:r w:rsidR="00977AA5">
              <w:rPr>
                <w:rFonts w:ascii="Arial" w:hAnsi="Arial" w:cs="Arial"/>
                <w:color w:val="000000" w:themeColor="text1"/>
                <w:sz w:val="18"/>
                <w:szCs w:val="18"/>
              </w:rPr>
              <w:t>36</w:t>
            </w:r>
            <w:r w:rsidR="00977AA5" w:rsidRPr="00BD4FAD">
              <w:rPr>
                <w:rFonts w:ascii="Arial" w:hAnsi="Arial" w:cs="Arial"/>
                <w:color w:val="000000" w:themeColor="text1"/>
                <w:sz w:val="18"/>
                <w:szCs w:val="18"/>
              </w:rPr>
              <w:t>-</w:t>
            </w:r>
            <w:r w:rsidR="00977AA5">
              <w:rPr>
                <w:rFonts w:ascii="Arial" w:hAnsi="Arial" w:cs="Arial"/>
                <w:color w:val="000000" w:themeColor="text1"/>
                <w:sz w:val="18"/>
                <w:szCs w:val="18"/>
              </w:rPr>
              <w:t>2</w:t>
            </w:r>
            <w:r>
              <w:rPr>
                <w:rFonts w:ascii="Arial" w:hAnsi="Arial" w:cs="Arial"/>
                <w:color w:val="000000" w:themeColor="text1"/>
                <w:sz w:val="18"/>
                <w:szCs w:val="18"/>
              </w:rPr>
              <w:t>]</w:t>
            </w:r>
          </w:p>
        </w:tc>
        <w:tc>
          <w:tcPr>
            <w:tcW w:w="1559" w:type="dxa"/>
            <w:shd w:val="clear" w:color="auto" w:fill="auto"/>
          </w:tcPr>
          <w:p w14:paraId="5F0290D8" w14:textId="3677C312" w:rsidR="00977AA5" w:rsidRPr="00BD4FAD" w:rsidRDefault="002E6580"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w:t>
            </w:r>
            <w:r w:rsidR="00977AA5">
              <w:rPr>
                <w:rFonts w:ascii="Arial" w:hAnsi="Arial" w:cs="Arial"/>
                <w:color w:val="000000" w:themeColor="text1"/>
                <w:sz w:val="18"/>
                <w:szCs w:val="18"/>
              </w:rPr>
              <w:t>Blind detection for co-UE modulation order</w:t>
            </w:r>
            <w:r>
              <w:rPr>
                <w:rFonts w:ascii="Arial" w:hAnsi="Arial" w:cs="Arial"/>
                <w:color w:val="000000" w:themeColor="text1"/>
                <w:sz w:val="18"/>
                <w:szCs w:val="18"/>
              </w:rPr>
              <w:t>]</w:t>
            </w:r>
          </w:p>
        </w:tc>
        <w:tc>
          <w:tcPr>
            <w:tcW w:w="5103" w:type="dxa"/>
            <w:shd w:val="clear" w:color="auto" w:fill="auto"/>
          </w:tcPr>
          <w:p w14:paraId="007B97BF" w14:textId="2DA4560D" w:rsidR="00977AA5" w:rsidRPr="00BD4FAD" w:rsidRDefault="002E6580" w:rsidP="00EA7ED7">
            <w:pPr>
              <w:pStyle w:val="NormalWeb"/>
              <w:rPr>
                <w:rFonts w:ascii="Arial" w:hAnsi="Arial" w:cs="Arial"/>
                <w:color w:val="000000" w:themeColor="text1"/>
                <w:sz w:val="18"/>
                <w:szCs w:val="18"/>
              </w:rPr>
            </w:pPr>
            <w:r>
              <w:rPr>
                <w:rFonts w:ascii="Arial" w:hAnsi="Arial" w:cs="Arial"/>
                <w:color w:val="000000" w:themeColor="text1"/>
                <w:sz w:val="18"/>
                <w:szCs w:val="18"/>
                <w:lang w:val="en-GB"/>
              </w:rPr>
              <w:t>[</w:t>
            </w:r>
            <w:r w:rsidR="00977AA5">
              <w:rPr>
                <w:rFonts w:ascii="Arial" w:hAnsi="Arial" w:cs="Arial"/>
                <w:color w:val="000000" w:themeColor="text1"/>
                <w:sz w:val="18"/>
                <w:szCs w:val="18"/>
                <w:lang w:val="en-GB"/>
              </w:rPr>
              <w:t xml:space="preserve">Blind detection of modulation order for co-scheduled layers </w:t>
            </w:r>
            <w:r w:rsidR="00977AA5" w:rsidRPr="008F6B20">
              <w:rPr>
                <w:rFonts w:ascii="Arial" w:eastAsia="Times New Roman" w:hAnsi="Arial" w:cs="Arial"/>
                <w:color w:val="000000" w:themeColor="text1"/>
                <w:sz w:val="18"/>
                <w:szCs w:val="18"/>
              </w:rPr>
              <w:t>which has the same DMRS sequence as the target UE</w:t>
            </w:r>
            <w:r w:rsidR="00977AA5">
              <w:rPr>
                <w:rFonts w:ascii="Arial" w:hAnsi="Arial" w:cs="Arial"/>
                <w:color w:val="000000" w:themeColor="text1"/>
                <w:sz w:val="18"/>
                <w:szCs w:val="18"/>
              </w:rPr>
              <w:t xml:space="preserve"> and in each </w:t>
            </w:r>
            <w:r w:rsidR="00977AA5" w:rsidRPr="008F6B20">
              <w:rPr>
                <w:rFonts w:ascii="Arial" w:eastAsia="Times New Roman" w:hAnsi="Arial" w:cs="Arial"/>
                <w:color w:val="000000" w:themeColor="text1"/>
                <w:sz w:val="18"/>
                <w:szCs w:val="18"/>
              </w:rPr>
              <w:t>PRB allocated to the target UE</w:t>
            </w:r>
            <w:r w:rsidR="00977AA5">
              <w:rPr>
                <w:rFonts w:ascii="Arial" w:hAnsi="Arial" w:cs="Arial"/>
                <w:color w:val="000000" w:themeColor="text1"/>
                <w:sz w:val="18"/>
                <w:szCs w:val="18"/>
              </w:rPr>
              <w:t xml:space="preserve"> o</w:t>
            </w:r>
            <w:r w:rsidR="00977AA5" w:rsidRPr="008F6B20">
              <w:rPr>
                <w:rFonts w:ascii="Arial" w:eastAsia="Times New Roman" w:hAnsi="Arial" w:cs="Arial"/>
                <w:color w:val="000000" w:themeColor="text1"/>
                <w:sz w:val="18"/>
                <w:szCs w:val="18"/>
              </w:rPr>
              <w:t xml:space="preserve">nly single modulation order is allocated for the co-scheduled </w:t>
            </w:r>
            <w:r w:rsidR="00977AA5">
              <w:rPr>
                <w:rFonts w:ascii="Arial" w:hAnsi="Arial" w:cs="Arial"/>
                <w:color w:val="000000" w:themeColor="text1"/>
                <w:sz w:val="18"/>
                <w:szCs w:val="18"/>
              </w:rPr>
              <w:t>layers.</w:t>
            </w:r>
            <w:r>
              <w:rPr>
                <w:rFonts w:ascii="Arial" w:hAnsi="Arial" w:cs="Arial"/>
                <w:color w:val="000000" w:themeColor="text1"/>
                <w:sz w:val="18"/>
                <w:szCs w:val="18"/>
              </w:rPr>
              <w:t>]</w:t>
            </w:r>
          </w:p>
        </w:tc>
        <w:tc>
          <w:tcPr>
            <w:tcW w:w="1560" w:type="dxa"/>
            <w:shd w:val="clear" w:color="auto" w:fill="auto"/>
          </w:tcPr>
          <w:p w14:paraId="207935BB"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36-1</w:t>
            </w:r>
          </w:p>
        </w:tc>
        <w:tc>
          <w:tcPr>
            <w:tcW w:w="1134" w:type="dxa"/>
            <w:shd w:val="clear" w:color="auto" w:fill="auto"/>
          </w:tcPr>
          <w:p w14:paraId="650F1B61"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Yes</w:t>
            </w:r>
          </w:p>
        </w:tc>
        <w:tc>
          <w:tcPr>
            <w:tcW w:w="1559" w:type="dxa"/>
            <w:shd w:val="clear" w:color="auto" w:fill="auto"/>
          </w:tcPr>
          <w:p w14:paraId="0F9A326B"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1417" w:type="dxa"/>
          </w:tcPr>
          <w:p w14:paraId="298CEA65" w14:textId="77777777" w:rsidR="00977AA5" w:rsidRPr="00BD4FAD" w:rsidRDefault="00977AA5" w:rsidP="00EA7ED7">
            <w:pPr>
              <w:keepNext/>
              <w:keepLines/>
              <w:rPr>
                <w:rFonts w:ascii="Arial" w:hAnsi="Arial" w:cs="Arial"/>
                <w:color w:val="000000" w:themeColor="text1"/>
                <w:sz w:val="18"/>
                <w:szCs w:val="18"/>
              </w:rPr>
            </w:pPr>
            <w:r>
              <w:rPr>
                <w:rFonts w:ascii="Arial" w:hAnsi="Arial" w:cs="Arial"/>
                <w:color w:val="000000" w:themeColor="text1"/>
                <w:sz w:val="18"/>
                <w:szCs w:val="18"/>
              </w:rPr>
              <w:t>UE not capable of blind detection for modulation order</w:t>
            </w:r>
          </w:p>
        </w:tc>
        <w:tc>
          <w:tcPr>
            <w:tcW w:w="1276" w:type="dxa"/>
            <w:shd w:val="clear" w:color="auto" w:fill="auto"/>
          </w:tcPr>
          <w:p w14:paraId="1E08EF06" w14:textId="77777777" w:rsidR="00977AA5" w:rsidRPr="00BD4FAD" w:rsidRDefault="00977AA5" w:rsidP="00EA7ED7">
            <w:pPr>
              <w:keepNext/>
              <w:keepLines/>
              <w:rPr>
                <w:rFonts w:ascii="Arial" w:hAnsi="Arial" w:cs="Arial"/>
                <w:color w:val="000000" w:themeColor="text1"/>
                <w:sz w:val="18"/>
                <w:szCs w:val="18"/>
              </w:rPr>
            </w:pPr>
            <w:r w:rsidRPr="00BD4FAD">
              <w:rPr>
                <w:rFonts w:ascii="Arial" w:hAnsi="Arial" w:cs="Arial"/>
                <w:color w:val="000000" w:themeColor="text1"/>
                <w:sz w:val="18"/>
                <w:szCs w:val="18"/>
              </w:rPr>
              <w:t xml:space="preserve">Per FSPC </w:t>
            </w:r>
          </w:p>
        </w:tc>
        <w:tc>
          <w:tcPr>
            <w:tcW w:w="992" w:type="dxa"/>
            <w:shd w:val="clear" w:color="auto" w:fill="auto"/>
          </w:tcPr>
          <w:p w14:paraId="57C673D9"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993" w:type="dxa"/>
            <w:shd w:val="clear" w:color="auto" w:fill="auto"/>
          </w:tcPr>
          <w:p w14:paraId="73572E49"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FR1 only</w:t>
            </w:r>
          </w:p>
        </w:tc>
        <w:tc>
          <w:tcPr>
            <w:tcW w:w="1842" w:type="dxa"/>
          </w:tcPr>
          <w:p w14:paraId="72979A48"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843" w:type="dxa"/>
            <w:shd w:val="clear" w:color="auto" w:fill="auto"/>
          </w:tcPr>
          <w:p w14:paraId="3D06AE6C" w14:textId="59D4E343" w:rsidR="00977AA5" w:rsidRPr="00BD4FAD" w:rsidRDefault="009F0EF9" w:rsidP="002E6580">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If PDSCH demod requirements with blind detection of modulation order are introduced.</w:t>
            </w:r>
          </w:p>
        </w:tc>
        <w:tc>
          <w:tcPr>
            <w:tcW w:w="1276" w:type="dxa"/>
            <w:shd w:val="clear" w:color="auto" w:fill="auto"/>
          </w:tcPr>
          <w:p w14:paraId="445E3F39" w14:textId="77777777" w:rsidR="00977AA5" w:rsidRPr="00BD4FAD" w:rsidRDefault="00977AA5" w:rsidP="00EA7ED7">
            <w:pPr>
              <w:rPr>
                <w:rFonts w:ascii="Arial" w:hAnsi="Arial" w:cs="Arial"/>
                <w:color w:val="000000" w:themeColor="text1"/>
                <w:sz w:val="18"/>
                <w:szCs w:val="18"/>
              </w:rPr>
            </w:pPr>
            <w:r w:rsidRPr="00BD4FAD">
              <w:rPr>
                <w:rFonts w:ascii="Arial" w:hAnsi="Arial" w:cs="Arial"/>
                <w:color w:val="000000" w:themeColor="text1"/>
                <w:sz w:val="18"/>
                <w:szCs w:val="18"/>
              </w:rPr>
              <w:t>Optional</w:t>
            </w:r>
            <w:r>
              <w:rPr>
                <w:rFonts w:ascii="Arial" w:hAnsi="Arial" w:cs="Arial"/>
                <w:color w:val="000000" w:themeColor="text1"/>
                <w:sz w:val="18"/>
                <w:szCs w:val="18"/>
              </w:rPr>
              <w:t xml:space="preserve"> with capability </w:t>
            </w:r>
            <w:proofErr w:type="spellStart"/>
            <w:r>
              <w:rPr>
                <w:rFonts w:ascii="Arial" w:hAnsi="Arial" w:cs="Arial"/>
                <w:color w:val="000000" w:themeColor="text1"/>
                <w:sz w:val="18"/>
                <w:szCs w:val="18"/>
              </w:rPr>
              <w:t>signaling</w:t>
            </w:r>
            <w:proofErr w:type="spellEnd"/>
          </w:p>
        </w:tc>
      </w:tr>
      <w:tr w:rsidR="00977AA5" w:rsidRPr="00BD4FAD" w14:paraId="7D6B1E49" w14:textId="77777777" w:rsidTr="00EA7ED7">
        <w:trPr>
          <w:trHeight w:val="363"/>
        </w:trPr>
        <w:tc>
          <w:tcPr>
            <w:tcW w:w="1129" w:type="dxa"/>
            <w:shd w:val="clear" w:color="auto" w:fill="auto"/>
          </w:tcPr>
          <w:p w14:paraId="631EED92" w14:textId="77777777" w:rsidR="00977AA5" w:rsidRPr="00BD4FAD" w:rsidRDefault="00977AA5" w:rsidP="00EA7ED7">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 NR_demod_enh3</w:t>
            </w:r>
          </w:p>
        </w:tc>
        <w:tc>
          <w:tcPr>
            <w:tcW w:w="709" w:type="dxa"/>
            <w:shd w:val="clear" w:color="auto" w:fill="auto"/>
          </w:tcPr>
          <w:p w14:paraId="348CEF74" w14:textId="77777777" w:rsidR="00977AA5" w:rsidRPr="00BD4FAD" w:rsidRDefault="00977AA5"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36</w:t>
            </w:r>
            <w:r w:rsidRPr="00BD4FAD">
              <w:rPr>
                <w:rFonts w:ascii="Arial" w:hAnsi="Arial" w:cs="Arial"/>
                <w:color w:val="000000" w:themeColor="text1"/>
                <w:sz w:val="18"/>
                <w:szCs w:val="18"/>
              </w:rPr>
              <w:t>-</w:t>
            </w:r>
            <w:r>
              <w:rPr>
                <w:rFonts w:ascii="Arial" w:hAnsi="Arial" w:cs="Arial"/>
                <w:color w:val="000000" w:themeColor="text1"/>
                <w:sz w:val="18"/>
                <w:szCs w:val="18"/>
              </w:rPr>
              <w:t>3</w:t>
            </w:r>
          </w:p>
        </w:tc>
        <w:tc>
          <w:tcPr>
            <w:tcW w:w="1559" w:type="dxa"/>
            <w:shd w:val="clear" w:color="auto" w:fill="auto"/>
          </w:tcPr>
          <w:p w14:paraId="1DCB00D2" w14:textId="70063AF2" w:rsidR="00977AA5" w:rsidRPr="00BD4FAD" w:rsidRDefault="00144F6E" w:rsidP="00EA7ED7">
            <w:pPr>
              <w:keepNext/>
              <w:keepLines/>
              <w:overflowPunct w:val="0"/>
              <w:autoSpaceDE w:val="0"/>
              <w:autoSpaceDN w:val="0"/>
              <w:adjustRightInd w:val="0"/>
              <w:textAlignment w:val="baseline"/>
              <w:rPr>
                <w:rFonts w:ascii="Arial" w:hAnsi="Arial" w:cs="Arial"/>
                <w:color w:val="000000" w:themeColor="text1"/>
                <w:sz w:val="18"/>
                <w:szCs w:val="18"/>
              </w:rPr>
            </w:pPr>
            <w:r>
              <w:rPr>
                <w:rFonts w:ascii="Arial" w:hAnsi="Arial" w:cs="Arial"/>
                <w:color w:val="000000" w:themeColor="text1"/>
                <w:sz w:val="18"/>
                <w:szCs w:val="18"/>
              </w:rPr>
              <w:t>DMRS Configuration for MU-MIMO advanced receiver</w:t>
            </w:r>
          </w:p>
        </w:tc>
        <w:tc>
          <w:tcPr>
            <w:tcW w:w="5103" w:type="dxa"/>
            <w:shd w:val="clear" w:color="auto" w:fill="auto"/>
          </w:tcPr>
          <w:p w14:paraId="5525EFE4" w14:textId="702B1EF4" w:rsidR="00144F6E" w:rsidRPr="00144F6E" w:rsidRDefault="00144F6E" w:rsidP="00144F6E">
            <w:pPr>
              <w:pStyle w:val="NormalWeb"/>
              <w:spacing w:before="0" w:beforeAutospacing="0" w:after="0" w:afterAutospacing="0"/>
              <w:rPr>
                <w:rFonts w:ascii="Arial" w:hAnsi="Arial" w:cs="Arial"/>
                <w:color w:val="000000" w:themeColor="text1"/>
                <w:sz w:val="18"/>
                <w:szCs w:val="18"/>
              </w:rPr>
            </w:pPr>
            <w:r w:rsidRPr="00144F6E">
              <w:rPr>
                <w:rFonts w:ascii="Arial" w:hAnsi="Arial" w:cs="Arial"/>
                <w:color w:val="000000" w:themeColor="text1"/>
                <w:sz w:val="18"/>
                <w:szCs w:val="18"/>
                <w:lang w:val="en-GB"/>
              </w:rPr>
              <w:t>1)</w:t>
            </w:r>
            <w:r>
              <w:rPr>
                <w:rFonts w:ascii="Arial" w:hAnsi="Arial" w:cs="Arial"/>
                <w:color w:val="000000" w:themeColor="text1"/>
                <w:sz w:val="18"/>
                <w:szCs w:val="18"/>
                <w:lang w:val="en-GB"/>
              </w:rPr>
              <w:t xml:space="preserve"> DMRS configuration supported with R-ML for MU-MIMO</w:t>
            </w:r>
          </w:p>
          <w:p w14:paraId="0FEB3D4D" w14:textId="76B31AE4" w:rsidR="00977AA5" w:rsidRPr="00BD4FAD" w:rsidRDefault="00144F6E" w:rsidP="00144F6E">
            <w:pPr>
              <w:pStyle w:val="NormalWeb"/>
              <w:spacing w:before="0" w:beforeAutospacing="0" w:after="0" w:afterAutospacing="0"/>
              <w:rPr>
                <w:rFonts w:ascii="Arial" w:hAnsi="Arial" w:cs="Arial"/>
                <w:color w:val="000000" w:themeColor="text1"/>
                <w:sz w:val="18"/>
                <w:szCs w:val="18"/>
              </w:rPr>
            </w:pPr>
            <w:r>
              <w:rPr>
                <w:rFonts w:ascii="Arial" w:hAnsi="Arial" w:cs="Arial"/>
                <w:color w:val="000000" w:themeColor="text1"/>
                <w:sz w:val="18"/>
                <w:szCs w:val="18"/>
                <w:lang w:val="en-GB"/>
              </w:rPr>
              <w:t xml:space="preserve">2) Max number of DMRS ports for blind detection on co-scheduled layers with same DMRS sequence as co-scheduled UE. </w:t>
            </w:r>
          </w:p>
        </w:tc>
        <w:tc>
          <w:tcPr>
            <w:tcW w:w="1560" w:type="dxa"/>
            <w:shd w:val="clear" w:color="auto" w:fill="auto"/>
          </w:tcPr>
          <w:p w14:paraId="4E9B719D"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36-1</w:t>
            </w:r>
          </w:p>
        </w:tc>
        <w:tc>
          <w:tcPr>
            <w:tcW w:w="1134" w:type="dxa"/>
            <w:shd w:val="clear" w:color="auto" w:fill="auto"/>
          </w:tcPr>
          <w:p w14:paraId="3C62682E"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Yes</w:t>
            </w:r>
          </w:p>
        </w:tc>
        <w:tc>
          <w:tcPr>
            <w:tcW w:w="1559" w:type="dxa"/>
            <w:shd w:val="clear" w:color="auto" w:fill="auto"/>
          </w:tcPr>
          <w:p w14:paraId="264385E1"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1417" w:type="dxa"/>
          </w:tcPr>
          <w:p w14:paraId="0773C210" w14:textId="77777777" w:rsidR="00977AA5" w:rsidRPr="00BD4FAD" w:rsidRDefault="00977AA5" w:rsidP="00EA7ED7">
            <w:pPr>
              <w:keepNext/>
              <w:keepLines/>
              <w:rPr>
                <w:rFonts w:ascii="Arial" w:hAnsi="Arial" w:cs="Arial"/>
                <w:color w:val="000000" w:themeColor="text1"/>
                <w:sz w:val="18"/>
                <w:szCs w:val="18"/>
              </w:rPr>
            </w:pPr>
            <w:r>
              <w:rPr>
                <w:rFonts w:ascii="Arial" w:hAnsi="Arial" w:cs="Arial"/>
                <w:color w:val="000000" w:themeColor="text1"/>
                <w:sz w:val="18"/>
                <w:szCs w:val="18"/>
              </w:rPr>
              <w:t>UE indication of number of ports it can detect</w:t>
            </w:r>
          </w:p>
        </w:tc>
        <w:tc>
          <w:tcPr>
            <w:tcW w:w="1276" w:type="dxa"/>
            <w:shd w:val="clear" w:color="auto" w:fill="auto"/>
          </w:tcPr>
          <w:p w14:paraId="7EE89190" w14:textId="77777777" w:rsidR="00977AA5" w:rsidRPr="00BD4FAD" w:rsidRDefault="00977AA5" w:rsidP="00EA7ED7">
            <w:pPr>
              <w:keepNext/>
              <w:keepLines/>
              <w:rPr>
                <w:rFonts w:ascii="Arial" w:hAnsi="Arial" w:cs="Arial"/>
                <w:color w:val="000000" w:themeColor="text1"/>
                <w:sz w:val="18"/>
                <w:szCs w:val="18"/>
              </w:rPr>
            </w:pPr>
            <w:r w:rsidRPr="00BD4FAD">
              <w:rPr>
                <w:rFonts w:ascii="Arial" w:hAnsi="Arial" w:cs="Arial"/>
                <w:color w:val="000000" w:themeColor="text1"/>
                <w:sz w:val="18"/>
                <w:szCs w:val="18"/>
              </w:rPr>
              <w:t xml:space="preserve">Per FSPC </w:t>
            </w:r>
          </w:p>
        </w:tc>
        <w:tc>
          <w:tcPr>
            <w:tcW w:w="992" w:type="dxa"/>
            <w:shd w:val="clear" w:color="auto" w:fill="auto"/>
          </w:tcPr>
          <w:p w14:paraId="3B253288"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BD4FAD">
              <w:rPr>
                <w:rFonts w:ascii="Arial" w:hAnsi="Arial" w:cs="Arial"/>
                <w:color w:val="000000" w:themeColor="text1"/>
                <w:sz w:val="18"/>
                <w:szCs w:val="18"/>
              </w:rPr>
              <w:t>N/A</w:t>
            </w:r>
          </w:p>
        </w:tc>
        <w:tc>
          <w:tcPr>
            <w:tcW w:w="993" w:type="dxa"/>
            <w:shd w:val="clear" w:color="auto" w:fill="auto"/>
          </w:tcPr>
          <w:p w14:paraId="1D105091"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Pr>
                <w:rFonts w:ascii="Arial" w:hAnsi="Arial" w:cs="Arial"/>
                <w:color w:val="000000" w:themeColor="text1"/>
                <w:sz w:val="18"/>
                <w:szCs w:val="18"/>
              </w:rPr>
              <w:t>FR1 only</w:t>
            </w:r>
          </w:p>
        </w:tc>
        <w:tc>
          <w:tcPr>
            <w:tcW w:w="1842" w:type="dxa"/>
          </w:tcPr>
          <w:p w14:paraId="15EF9741"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843" w:type="dxa"/>
            <w:shd w:val="clear" w:color="auto" w:fill="auto"/>
          </w:tcPr>
          <w:p w14:paraId="238A6485" w14:textId="77777777" w:rsidR="00977AA5" w:rsidRPr="00BD4FAD"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p>
        </w:tc>
        <w:tc>
          <w:tcPr>
            <w:tcW w:w="1276" w:type="dxa"/>
            <w:shd w:val="clear" w:color="auto" w:fill="auto"/>
          </w:tcPr>
          <w:p w14:paraId="0F3EF5DF" w14:textId="77777777" w:rsidR="00977AA5" w:rsidRPr="00BD4FAD" w:rsidRDefault="00977AA5" w:rsidP="00EA7ED7">
            <w:pPr>
              <w:rPr>
                <w:rFonts w:ascii="Arial" w:hAnsi="Arial" w:cs="Arial"/>
                <w:color w:val="000000" w:themeColor="text1"/>
                <w:sz w:val="18"/>
                <w:szCs w:val="18"/>
              </w:rPr>
            </w:pPr>
            <w:r w:rsidRPr="00BD4FAD">
              <w:rPr>
                <w:rFonts w:ascii="Arial" w:hAnsi="Arial" w:cs="Arial"/>
                <w:color w:val="000000" w:themeColor="text1"/>
                <w:sz w:val="18"/>
                <w:szCs w:val="18"/>
              </w:rPr>
              <w:t>Optional</w:t>
            </w:r>
            <w:r>
              <w:rPr>
                <w:rFonts w:ascii="Arial" w:hAnsi="Arial" w:cs="Arial"/>
                <w:color w:val="000000" w:themeColor="text1"/>
                <w:sz w:val="18"/>
                <w:szCs w:val="18"/>
              </w:rPr>
              <w:t xml:space="preserve"> with capability </w:t>
            </w:r>
            <w:proofErr w:type="spellStart"/>
            <w:r>
              <w:rPr>
                <w:rFonts w:ascii="Arial" w:hAnsi="Arial" w:cs="Arial"/>
                <w:color w:val="000000" w:themeColor="text1"/>
                <w:sz w:val="18"/>
                <w:szCs w:val="18"/>
              </w:rPr>
              <w:t>signaling</w:t>
            </w:r>
            <w:proofErr w:type="spellEnd"/>
          </w:p>
        </w:tc>
      </w:tr>
    </w:tbl>
    <w:p w14:paraId="5EABD62C" w14:textId="77777777" w:rsidR="00191E6F" w:rsidRPr="00191E6F" w:rsidRDefault="00191E6F" w:rsidP="00191E6F">
      <w:pPr>
        <w:rPr>
          <w:lang w:val="en-US" w:eastAsia="ko-KR"/>
        </w:rPr>
      </w:pPr>
    </w:p>
    <w:p w14:paraId="2FA2EE91" w14:textId="3CF6AF32" w:rsidR="0029473B" w:rsidRDefault="00192B25" w:rsidP="002F34A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t>NR_pos_enh2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9473B" w14:paraId="4A517AB4" w14:textId="77777777" w:rsidTr="008A4FED">
        <w:trPr>
          <w:trHeight w:val="20"/>
        </w:trPr>
        <w:tc>
          <w:tcPr>
            <w:tcW w:w="1129" w:type="dxa"/>
            <w:shd w:val="clear" w:color="auto" w:fill="auto"/>
          </w:tcPr>
          <w:p w14:paraId="18A703C6"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5A48874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B7A085B"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39F5DEF" w14:textId="77777777"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3E34942" w14:textId="77777777" w:rsidR="0029473B" w:rsidRDefault="0029473B" w:rsidP="008A4FED">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17E1BA2"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DF6C13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E5FFB27"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7332F7A2"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552F46C"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Type</w:t>
            </w:r>
          </w:p>
          <w:p w14:paraId="5A777C5E" w14:textId="77777777" w:rsidR="0029473B" w:rsidRDefault="0029473B" w:rsidP="008A4FED">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4EB17A3"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9F69AD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9FD12C"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2286A5D"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3854269" w14:textId="77777777" w:rsidR="0029473B" w:rsidRDefault="0029473B"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92B25" w14:paraId="703855D2" w14:textId="77777777" w:rsidTr="008A4FED">
        <w:trPr>
          <w:trHeight w:val="20"/>
        </w:trPr>
        <w:tc>
          <w:tcPr>
            <w:tcW w:w="1129" w:type="dxa"/>
            <w:shd w:val="clear" w:color="auto" w:fill="auto"/>
          </w:tcPr>
          <w:p w14:paraId="44E56184" w14:textId="6FB6F8AC" w:rsidR="00192B25" w:rsidRDefault="00192B25" w:rsidP="00192B25">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w:t>
            </w:r>
            <w:r w:rsidR="00191E6F">
              <w:rPr>
                <w:rFonts w:ascii="Arial" w:eastAsia="SimSun" w:hAnsi="Arial" w:cs="Arial"/>
                <w:color w:val="000000"/>
                <w:sz w:val="18"/>
                <w:lang w:val="en-US" w:eastAsia="zh-CN"/>
              </w:rPr>
              <w:t>7</w:t>
            </w:r>
            <w:r>
              <w:rPr>
                <w:rFonts w:ascii="Arial" w:eastAsia="SimSun" w:hAnsi="Arial" w:cs="Arial"/>
                <w:color w:val="000000"/>
                <w:sz w:val="18"/>
                <w:lang w:val="en-US" w:eastAsia="zh-CN"/>
              </w:rPr>
              <w:t>.</w:t>
            </w:r>
          </w:p>
          <w:p w14:paraId="5527622A" w14:textId="2EDAF19A"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r w:rsidRPr="00376830">
              <w:rPr>
                <w:rFonts w:ascii="Arial" w:hAnsi="Arial" w:cs="Arial"/>
                <w:sz w:val="18"/>
                <w:szCs w:val="18"/>
              </w:rPr>
              <w:t>NR_pos_enh2</w:t>
            </w:r>
          </w:p>
        </w:tc>
        <w:tc>
          <w:tcPr>
            <w:tcW w:w="709" w:type="dxa"/>
            <w:shd w:val="clear" w:color="auto" w:fill="auto"/>
          </w:tcPr>
          <w:p w14:paraId="62EDD4D3" w14:textId="09DB404C" w:rsidR="00192B25" w:rsidRPr="00192B25" w:rsidRDefault="00192B25" w:rsidP="00192B25">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192B25">
              <w:rPr>
                <w:rFonts w:ascii="Arial" w:eastAsiaTheme="minorEastAsia" w:hAnsi="Arial" w:cs="Arial" w:hint="eastAsia"/>
                <w:bCs/>
                <w:color w:val="000000"/>
                <w:sz w:val="18"/>
                <w:lang w:eastAsia="zh-CN"/>
              </w:rPr>
              <w:t>3</w:t>
            </w:r>
            <w:r w:rsidR="00191E6F">
              <w:rPr>
                <w:rFonts w:ascii="Arial" w:eastAsiaTheme="minorEastAsia" w:hAnsi="Arial" w:cs="Arial"/>
                <w:bCs/>
                <w:color w:val="000000"/>
                <w:sz w:val="18"/>
                <w:lang w:eastAsia="zh-CN"/>
              </w:rPr>
              <w:t>7</w:t>
            </w:r>
            <w:r w:rsidRPr="00192B25">
              <w:rPr>
                <w:rFonts w:ascii="Arial" w:eastAsiaTheme="minorEastAsia" w:hAnsi="Arial" w:cs="Arial"/>
                <w:bCs/>
                <w:color w:val="000000"/>
                <w:sz w:val="18"/>
                <w:lang w:eastAsia="zh-CN"/>
              </w:rPr>
              <w:t>-1</w:t>
            </w:r>
          </w:p>
        </w:tc>
        <w:tc>
          <w:tcPr>
            <w:tcW w:w="1559" w:type="dxa"/>
            <w:shd w:val="clear" w:color="auto" w:fill="auto"/>
          </w:tcPr>
          <w:p w14:paraId="590A8E40" w14:textId="77777777" w:rsidR="00192B25" w:rsidRDefault="00192B25" w:rsidP="00192B25">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050000CD"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6C2B59E3"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6245A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BA20617" w14:textId="77777777" w:rsidR="00192B25" w:rsidRDefault="00192B25" w:rsidP="008A4FED">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1D08E5A" w14:textId="77777777" w:rsidR="00192B25" w:rsidRDefault="00192B25" w:rsidP="008A4FED">
            <w:pPr>
              <w:keepNext/>
              <w:keepLines/>
              <w:rPr>
                <w:rFonts w:ascii="Arial" w:eastAsia="SimSun" w:hAnsi="Arial" w:cs="Arial"/>
                <w:b/>
                <w:color w:val="000000"/>
                <w:sz w:val="18"/>
              </w:rPr>
            </w:pPr>
          </w:p>
        </w:tc>
        <w:tc>
          <w:tcPr>
            <w:tcW w:w="1276" w:type="dxa"/>
            <w:shd w:val="clear" w:color="auto" w:fill="auto"/>
          </w:tcPr>
          <w:p w14:paraId="58F1DF0C" w14:textId="77777777" w:rsidR="00192B25" w:rsidRDefault="00192B25" w:rsidP="008A4FED">
            <w:pPr>
              <w:keepNext/>
              <w:keepLines/>
              <w:rPr>
                <w:rFonts w:ascii="Arial" w:eastAsia="SimSun" w:hAnsi="Arial" w:cs="Arial"/>
                <w:b/>
                <w:color w:val="000000"/>
                <w:sz w:val="18"/>
              </w:rPr>
            </w:pPr>
          </w:p>
        </w:tc>
        <w:tc>
          <w:tcPr>
            <w:tcW w:w="992" w:type="dxa"/>
            <w:shd w:val="clear" w:color="auto" w:fill="auto"/>
          </w:tcPr>
          <w:p w14:paraId="5206ACB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651CF51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2F47DC8"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88A1B21"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53F80AE" w14:textId="77777777" w:rsidR="00192B25" w:rsidRDefault="00192B25" w:rsidP="008A4FED">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281E9AEF" w14:textId="77777777" w:rsidR="00607ED2" w:rsidRDefault="00607ED2" w:rsidP="00192B25">
      <w:pPr>
        <w:rPr>
          <w:rFonts w:eastAsia="Malgun Gothic"/>
          <w:lang w:val="en-US" w:eastAsia="ko-KR"/>
        </w:rPr>
      </w:pPr>
    </w:p>
    <w:p w14:paraId="13358540" w14:textId="77777777" w:rsidR="00192B25" w:rsidRPr="00192B25" w:rsidRDefault="00192B25" w:rsidP="00192B25">
      <w:pPr>
        <w:rPr>
          <w:rFonts w:eastAsia="Malgun Gothic"/>
          <w:lang w:val="en-US" w:eastAsia="ko-KR"/>
        </w:rPr>
      </w:pPr>
    </w:p>
    <w:p w14:paraId="49F3C679" w14:textId="2D41D59B" w:rsidR="00192B25" w:rsidRDefault="00094EF3" w:rsidP="00192B2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94EF3">
        <w:rPr>
          <w:rFonts w:ascii="Arial" w:eastAsia="Batang" w:hAnsi="Arial" w:cs="Arial"/>
          <w:sz w:val="28"/>
          <w:szCs w:val="28"/>
          <w:lang w:val="en-US" w:eastAsia="ko-KR"/>
        </w:rPr>
        <w:lastRenderedPageBreak/>
        <w:t>NR_MC_enh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3338D179" w14:textId="77777777" w:rsidTr="00CD5F9B">
        <w:trPr>
          <w:trHeight w:val="20"/>
        </w:trPr>
        <w:tc>
          <w:tcPr>
            <w:tcW w:w="1129" w:type="dxa"/>
            <w:shd w:val="clear" w:color="auto" w:fill="auto"/>
          </w:tcPr>
          <w:p w14:paraId="283CD69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101361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6843AD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9D30075"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EC56FFB"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6765C42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623E3F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9EC561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AB06DE7"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4D7508D0"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1DE001DC"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5B416C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8DAE9E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14BDDF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68F3C8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011BAD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2703E037" w14:textId="77777777" w:rsidTr="00CD5F9B">
        <w:trPr>
          <w:trHeight w:val="363"/>
        </w:trPr>
        <w:tc>
          <w:tcPr>
            <w:tcW w:w="1129" w:type="dxa"/>
            <w:vMerge w:val="restart"/>
            <w:shd w:val="clear" w:color="auto" w:fill="auto"/>
          </w:tcPr>
          <w:p w14:paraId="25C8D7DD"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38.</w:t>
            </w:r>
          </w:p>
          <w:p w14:paraId="250E0903"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376830">
              <w:rPr>
                <w:rFonts w:ascii="Arial" w:hAnsi="Arial" w:cs="Arial"/>
                <w:sz w:val="18"/>
                <w:szCs w:val="18"/>
              </w:rPr>
              <w:t>NR_MC_enh</w:t>
            </w:r>
          </w:p>
        </w:tc>
        <w:tc>
          <w:tcPr>
            <w:tcW w:w="709" w:type="dxa"/>
            <w:shd w:val="clear" w:color="auto" w:fill="auto"/>
          </w:tcPr>
          <w:p w14:paraId="267C75C2"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sidRPr="00192B25">
              <w:rPr>
                <w:rFonts w:ascii="Arial" w:eastAsiaTheme="minorEastAsia" w:hAnsi="Arial" w:cs="Arial" w:hint="eastAsia"/>
                <w:bCs/>
                <w:color w:val="000000"/>
                <w:sz w:val="18"/>
                <w:lang w:eastAsia="zh-CN"/>
              </w:rPr>
              <w:t>3</w:t>
            </w:r>
            <w:r>
              <w:rPr>
                <w:rFonts w:ascii="Arial" w:eastAsiaTheme="minorEastAsia" w:hAnsi="Arial" w:cs="Arial"/>
                <w:bCs/>
                <w:color w:val="000000"/>
                <w:sz w:val="18"/>
                <w:lang w:eastAsia="zh-CN"/>
              </w:rPr>
              <w:t>8</w:t>
            </w:r>
            <w:r w:rsidRPr="00192B25">
              <w:rPr>
                <w:rFonts w:ascii="Arial" w:eastAsiaTheme="minorEastAsia" w:hAnsi="Arial" w:cs="Arial"/>
                <w:bCs/>
                <w:color w:val="000000"/>
                <w:sz w:val="18"/>
                <w:lang w:eastAsia="zh-CN"/>
              </w:rPr>
              <w:t>-1</w:t>
            </w:r>
          </w:p>
        </w:tc>
        <w:tc>
          <w:tcPr>
            <w:tcW w:w="1559" w:type="dxa"/>
            <w:shd w:val="clear" w:color="auto" w:fill="auto"/>
          </w:tcPr>
          <w:p w14:paraId="0FBE59C3"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3  bands for single-TAG</w:t>
            </w:r>
          </w:p>
        </w:tc>
        <w:tc>
          <w:tcPr>
            <w:tcW w:w="5103" w:type="dxa"/>
            <w:shd w:val="clear" w:color="auto" w:fill="auto"/>
          </w:tcPr>
          <w:p w14:paraId="14864FDB"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indicate support of dynamic UL Tx switching across 3 bands for inter-band UL CA, </w:t>
            </w:r>
            <w:proofErr w:type="gramStart"/>
            <w:r w:rsidRPr="00BC6570">
              <w:rPr>
                <w:rFonts w:asciiTheme="majorHAnsi" w:eastAsia="Yu Mincho" w:hAnsiTheme="majorHAnsi" w:cstheme="majorHAnsi"/>
                <w:sz w:val="18"/>
                <w:szCs w:val="18"/>
                <w:lang w:eastAsia="zh-CN"/>
              </w:rPr>
              <w:t>SUL</w:t>
            </w:r>
            <w:proofErr w:type="gramEnd"/>
            <w:r w:rsidRPr="00BC6570">
              <w:rPr>
                <w:rFonts w:asciiTheme="majorHAnsi" w:eastAsia="Yu Mincho" w:hAnsiTheme="majorHAnsi" w:cstheme="majorHAnsi"/>
                <w:sz w:val="18"/>
                <w:szCs w:val="18"/>
                <w:lang w:eastAsia="zh-CN"/>
              </w:rPr>
              <w:t xml:space="preserve"> or inter-band EN-DC </w:t>
            </w:r>
          </w:p>
          <w:p w14:paraId="7FB23901" w14:textId="77777777" w:rsidR="00E01AD3" w:rsidRPr="00BC6570" w:rsidRDefault="00E01AD3" w:rsidP="00CD5F9B">
            <w:pPr>
              <w:pStyle w:val="ListParagraph"/>
              <w:keepNext/>
              <w:keepLines/>
              <w:ind w:leftChars="0" w:left="720"/>
              <w:rPr>
                <w:rFonts w:asciiTheme="majorHAnsi" w:eastAsia="Yu Mincho" w:hAnsiTheme="majorHAnsi" w:cstheme="majorHAnsi"/>
                <w:sz w:val="18"/>
                <w:szCs w:val="18"/>
                <w:lang w:eastAsia="zh-CN"/>
              </w:rPr>
            </w:pPr>
          </w:p>
          <w:p w14:paraId="7341E142"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3 bands  for  in inter-band EN-DC, inter-band UL CA or SUL band combinations. Switching period value to be from the set (35uSec, 140uSec, 210uSec)</w:t>
            </w:r>
          </w:p>
          <w:p w14:paraId="416B9198"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56BD4E5B"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3773E69B"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7462913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0469BAB5"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672C6F6B"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EBB4885" w14:textId="77777777" w:rsidR="00E01AD3" w:rsidRDefault="00E01AD3" w:rsidP="00CD5F9B">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3 bands for inter-band EN-DC, inter-band UL CA and SUL band combinations, single-TAG</w:t>
            </w:r>
          </w:p>
        </w:tc>
        <w:tc>
          <w:tcPr>
            <w:tcW w:w="1276" w:type="dxa"/>
            <w:shd w:val="clear" w:color="auto" w:fill="auto"/>
          </w:tcPr>
          <w:p w14:paraId="61D9D854"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7D4CE953" w14:textId="77777777" w:rsidR="00E01AD3" w:rsidRDefault="00E01AD3" w:rsidP="00CD5F9B">
            <w:pPr>
              <w:keepNext/>
              <w:keepLines/>
              <w:rPr>
                <w:rFonts w:ascii="Arial" w:eastAsia="SimSun" w:hAnsi="Arial" w:cs="Arial"/>
                <w:b/>
                <w:color w:val="000000"/>
                <w:sz w:val="18"/>
              </w:rPr>
            </w:pPr>
          </w:p>
        </w:tc>
        <w:tc>
          <w:tcPr>
            <w:tcW w:w="992" w:type="dxa"/>
            <w:shd w:val="clear" w:color="auto" w:fill="auto"/>
          </w:tcPr>
          <w:p w14:paraId="0AA01B0E"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3B3A8BF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018CFE2"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62EBF7A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11899B3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67154282" w14:textId="5730AB30" w:rsidR="00E01AD3" w:rsidRDefault="003C22C0"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bCs/>
                <w:color w:val="000000"/>
                <w:sz w:val="18"/>
              </w:rPr>
              <w:t xml:space="preserve">Agreed in RAN#98-e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23557</w:t>
            </w:r>
          </w:p>
        </w:tc>
        <w:tc>
          <w:tcPr>
            <w:tcW w:w="1276" w:type="dxa"/>
            <w:shd w:val="clear" w:color="auto" w:fill="auto"/>
          </w:tcPr>
          <w:p w14:paraId="35A55CC7" w14:textId="77777777" w:rsidR="00E01AD3" w:rsidRPr="00BC6570" w:rsidRDefault="00E01AD3" w:rsidP="00CD5F9B">
            <w:pPr>
              <w:pStyle w:val="TAL"/>
              <w:rPr>
                <w:rFonts w:asciiTheme="majorHAnsi" w:eastAsia="SimSun" w:hAnsiTheme="majorHAnsi" w:cstheme="majorHAnsi"/>
                <w:color w:val="000000" w:themeColor="text1"/>
                <w:szCs w:val="18"/>
                <w:lang w:eastAsia="zh-CN"/>
              </w:rPr>
            </w:pPr>
            <w:r w:rsidRPr="00BC6570">
              <w:rPr>
                <w:rFonts w:asciiTheme="majorHAnsi" w:eastAsia="SimSun" w:hAnsiTheme="majorHAnsi" w:cstheme="majorHAnsi"/>
                <w:color w:val="000000" w:themeColor="text1"/>
                <w:szCs w:val="18"/>
                <w:lang w:eastAsia="zh-CN"/>
              </w:rPr>
              <w:t>Optional with capability signalling</w:t>
            </w:r>
          </w:p>
          <w:p w14:paraId="23E5192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E01AD3" w14:paraId="5ABE354B" w14:textId="77777777" w:rsidTr="00CD5F9B">
        <w:trPr>
          <w:trHeight w:val="363"/>
        </w:trPr>
        <w:tc>
          <w:tcPr>
            <w:tcW w:w="1129" w:type="dxa"/>
            <w:vMerge/>
            <w:shd w:val="clear" w:color="auto" w:fill="auto"/>
          </w:tcPr>
          <w:p w14:paraId="5ABD640A"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2EB3A71B"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38-2</w:t>
            </w:r>
          </w:p>
        </w:tc>
        <w:tc>
          <w:tcPr>
            <w:tcW w:w="1559" w:type="dxa"/>
            <w:shd w:val="clear" w:color="auto" w:fill="auto"/>
          </w:tcPr>
          <w:p w14:paraId="3D1E779F"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4 bands for single-TAG</w:t>
            </w:r>
          </w:p>
        </w:tc>
        <w:tc>
          <w:tcPr>
            <w:tcW w:w="5103" w:type="dxa"/>
            <w:shd w:val="clear" w:color="auto" w:fill="auto"/>
          </w:tcPr>
          <w:p w14:paraId="54DFED2C"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 xml:space="preserve">UE to indicate support of dynamic UL Tx switching across 4 bands for inter-band UL CA, </w:t>
            </w:r>
            <w:proofErr w:type="gramStart"/>
            <w:r w:rsidRPr="00BC6570">
              <w:rPr>
                <w:rFonts w:asciiTheme="majorHAnsi" w:eastAsia="Yu Mincho" w:hAnsiTheme="majorHAnsi" w:cstheme="majorHAnsi"/>
                <w:sz w:val="18"/>
                <w:szCs w:val="18"/>
                <w:lang w:eastAsia="zh-CN"/>
              </w:rPr>
              <w:t>SUL</w:t>
            </w:r>
            <w:proofErr w:type="gramEnd"/>
            <w:r w:rsidRPr="00BC6570">
              <w:rPr>
                <w:rFonts w:asciiTheme="majorHAnsi" w:eastAsia="Yu Mincho" w:hAnsiTheme="majorHAnsi" w:cstheme="majorHAnsi"/>
                <w:sz w:val="18"/>
                <w:szCs w:val="18"/>
                <w:lang w:eastAsia="zh-CN"/>
              </w:rPr>
              <w:t xml:space="preserve"> or inter-band EN-DC </w:t>
            </w:r>
          </w:p>
          <w:p w14:paraId="2D9A85BB" w14:textId="77777777" w:rsidR="00E01AD3" w:rsidRPr="00BC6570" w:rsidRDefault="00E01AD3" w:rsidP="00CD5F9B">
            <w:pPr>
              <w:pStyle w:val="ListParagraph"/>
              <w:keepNext/>
              <w:keepLines/>
              <w:ind w:leftChars="0" w:left="720"/>
              <w:rPr>
                <w:rFonts w:asciiTheme="majorHAnsi" w:eastAsia="Yu Mincho" w:hAnsiTheme="majorHAnsi" w:cstheme="majorHAnsi"/>
                <w:sz w:val="18"/>
                <w:szCs w:val="18"/>
                <w:lang w:eastAsia="zh-CN"/>
              </w:rPr>
            </w:pPr>
          </w:p>
          <w:p w14:paraId="1C091B1F"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4 bands  for  in inter-band EN-DC, inter-band UL CA or SUL band combinations. Switching period value to be from the set (35uSec, 140uSec, 210uSec)</w:t>
            </w:r>
          </w:p>
          <w:p w14:paraId="246232FB"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664A7BE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28154DE"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46A1A8B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2D1FC59"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0CCABEF2"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590C10DF" w14:textId="77777777" w:rsidR="00E01AD3" w:rsidRDefault="00E01AD3" w:rsidP="00CD5F9B">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4 bands for inter-band EN-DC, inter-band UL CA and SUL band combinations, single-TAG</w:t>
            </w:r>
          </w:p>
        </w:tc>
        <w:tc>
          <w:tcPr>
            <w:tcW w:w="1276" w:type="dxa"/>
            <w:shd w:val="clear" w:color="auto" w:fill="auto"/>
          </w:tcPr>
          <w:p w14:paraId="3EF01560"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1B70DFF7" w14:textId="77777777" w:rsidR="00E01AD3" w:rsidRDefault="00E01AD3" w:rsidP="00CD5F9B">
            <w:pPr>
              <w:keepNext/>
              <w:keepLines/>
              <w:rPr>
                <w:rFonts w:ascii="Arial" w:eastAsia="SimSun" w:hAnsi="Arial" w:cs="Arial"/>
                <w:b/>
                <w:color w:val="000000"/>
                <w:sz w:val="18"/>
              </w:rPr>
            </w:pPr>
          </w:p>
        </w:tc>
        <w:tc>
          <w:tcPr>
            <w:tcW w:w="992" w:type="dxa"/>
            <w:shd w:val="clear" w:color="auto" w:fill="auto"/>
          </w:tcPr>
          <w:p w14:paraId="544CC346"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1FEC2548"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415EEE42"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71E72F2B"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D09729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7E7EE3BF" w14:textId="33530FCC" w:rsidR="00E01AD3" w:rsidRDefault="003C22C0"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bCs/>
                <w:color w:val="000000"/>
                <w:sz w:val="18"/>
              </w:rPr>
              <w:t xml:space="preserve">Agreed in RAN#98-e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23557</w:t>
            </w:r>
          </w:p>
        </w:tc>
        <w:tc>
          <w:tcPr>
            <w:tcW w:w="1276" w:type="dxa"/>
            <w:shd w:val="clear" w:color="auto" w:fill="auto"/>
          </w:tcPr>
          <w:p w14:paraId="64F41A1C" w14:textId="77777777" w:rsidR="00E01AD3" w:rsidRPr="00BC6570" w:rsidRDefault="00E01AD3" w:rsidP="00CD5F9B">
            <w:pPr>
              <w:pStyle w:val="TAL"/>
              <w:rPr>
                <w:rFonts w:asciiTheme="majorHAnsi" w:eastAsia="SimSun" w:hAnsiTheme="majorHAnsi" w:cstheme="majorHAnsi"/>
                <w:color w:val="000000" w:themeColor="text1"/>
                <w:szCs w:val="18"/>
                <w:lang w:eastAsia="zh-CN"/>
              </w:rPr>
            </w:pPr>
            <w:r w:rsidRPr="00BC6570">
              <w:rPr>
                <w:rFonts w:asciiTheme="majorHAnsi" w:eastAsia="SimSun" w:hAnsiTheme="majorHAnsi" w:cstheme="majorHAnsi"/>
                <w:color w:val="000000" w:themeColor="text1"/>
                <w:szCs w:val="18"/>
                <w:lang w:eastAsia="zh-CN"/>
              </w:rPr>
              <w:t>Optional with capability signalling</w:t>
            </w:r>
          </w:p>
          <w:p w14:paraId="039A8A7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E01AD3" w14:paraId="7D5B6AD2" w14:textId="77777777" w:rsidTr="00CD5F9B">
        <w:trPr>
          <w:trHeight w:val="363"/>
        </w:trPr>
        <w:tc>
          <w:tcPr>
            <w:tcW w:w="1129" w:type="dxa"/>
            <w:vMerge/>
            <w:shd w:val="clear" w:color="auto" w:fill="auto"/>
          </w:tcPr>
          <w:p w14:paraId="4E0F5E14"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3E990B52"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38-3</w:t>
            </w:r>
          </w:p>
        </w:tc>
        <w:tc>
          <w:tcPr>
            <w:tcW w:w="1559" w:type="dxa"/>
            <w:shd w:val="clear" w:color="auto" w:fill="auto"/>
          </w:tcPr>
          <w:p w14:paraId="10540B67"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2 bands for dual-TAG</w:t>
            </w:r>
          </w:p>
        </w:tc>
        <w:tc>
          <w:tcPr>
            <w:tcW w:w="5103" w:type="dxa"/>
            <w:shd w:val="clear" w:color="auto" w:fill="auto"/>
          </w:tcPr>
          <w:p w14:paraId="03463441"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indicate support of dynamic UL Tx switching across 2 bands for inter-band UL CA, SUL or inter-band EN-DC, dual-TAG mode</w:t>
            </w:r>
          </w:p>
          <w:p w14:paraId="374F602E" w14:textId="77777777" w:rsidR="00E01AD3" w:rsidRPr="00BC6570" w:rsidRDefault="00E01AD3" w:rsidP="00CD5F9B">
            <w:pPr>
              <w:pStyle w:val="ListParagraph"/>
              <w:keepNext/>
              <w:keepLines/>
              <w:ind w:leftChars="0" w:left="720"/>
              <w:rPr>
                <w:rFonts w:asciiTheme="majorHAnsi" w:eastAsia="Yu Mincho" w:hAnsiTheme="majorHAnsi" w:cstheme="majorHAnsi"/>
                <w:sz w:val="18"/>
                <w:szCs w:val="18"/>
                <w:lang w:eastAsia="zh-CN"/>
              </w:rPr>
            </w:pPr>
          </w:p>
          <w:p w14:paraId="7B2991E3"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2 bands  for  in inter-band EN-DC, inter-band UL CA or SUL band combinations, dual-TAG mode. Switching period value to be from the set (35uSec, 140uSec, 210uSec)</w:t>
            </w:r>
          </w:p>
          <w:p w14:paraId="04CEA5C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06B9B35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1D228686"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508F7BB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2B8964A2"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50E67630"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3450F963" w14:textId="77777777" w:rsidR="00E01AD3" w:rsidRDefault="00E01AD3" w:rsidP="00CD5F9B">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2 bands for inter-band EN-DC, inter-band UL CA and SUL band combinations, dual-TAG</w:t>
            </w:r>
          </w:p>
        </w:tc>
        <w:tc>
          <w:tcPr>
            <w:tcW w:w="1276" w:type="dxa"/>
            <w:shd w:val="clear" w:color="auto" w:fill="auto"/>
          </w:tcPr>
          <w:p w14:paraId="217C1EA9"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31B10F1D" w14:textId="77777777" w:rsidR="00E01AD3" w:rsidRDefault="00E01AD3" w:rsidP="00CD5F9B">
            <w:pPr>
              <w:keepNext/>
              <w:keepLines/>
              <w:rPr>
                <w:rFonts w:ascii="Arial" w:eastAsia="SimSun" w:hAnsi="Arial" w:cs="Arial"/>
                <w:b/>
                <w:color w:val="000000"/>
                <w:sz w:val="18"/>
              </w:rPr>
            </w:pPr>
          </w:p>
        </w:tc>
        <w:tc>
          <w:tcPr>
            <w:tcW w:w="992" w:type="dxa"/>
            <w:shd w:val="clear" w:color="auto" w:fill="auto"/>
          </w:tcPr>
          <w:p w14:paraId="709D9D94"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69B332F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AB8409F"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2993E16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93A73B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4275609C" w14:textId="2E00F9B9" w:rsidR="00E01AD3" w:rsidRDefault="000A73DA"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bCs/>
                <w:color w:val="000000"/>
                <w:sz w:val="18"/>
              </w:rPr>
              <w:t xml:space="preserve">Agreed in RAN#101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32418</w:t>
            </w:r>
          </w:p>
        </w:tc>
        <w:tc>
          <w:tcPr>
            <w:tcW w:w="1276" w:type="dxa"/>
            <w:shd w:val="clear" w:color="auto" w:fill="auto"/>
          </w:tcPr>
          <w:p w14:paraId="2C081E8F" w14:textId="77777777" w:rsidR="00E01AD3" w:rsidRPr="005C51B4" w:rsidRDefault="00E01AD3" w:rsidP="00CD5F9B">
            <w:pPr>
              <w:pStyle w:val="TAL"/>
              <w:rPr>
                <w:rFonts w:asciiTheme="majorHAnsi" w:eastAsia="SimSun" w:hAnsiTheme="majorHAnsi" w:cstheme="majorHAnsi"/>
                <w:color w:val="000000" w:themeColor="text1"/>
                <w:szCs w:val="18"/>
                <w:lang w:eastAsia="zh-CN"/>
              </w:rPr>
            </w:pPr>
            <w:r w:rsidRPr="005C51B4">
              <w:rPr>
                <w:rFonts w:asciiTheme="majorHAnsi" w:eastAsia="SimSun" w:hAnsiTheme="majorHAnsi" w:cstheme="majorHAnsi"/>
                <w:color w:val="000000" w:themeColor="text1"/>
                <w:szCs w:val="18"/>
                <w:lang w:eastAsia="zh-CN"/>
              </w:rPr>
              <w:t>Optional with capability signalling</w:t>
            </w:r>
          </w:p>
          <w:p w14:paraId="4E891E47" w14:textId="77777777" w:rsidR="00E01AD3" w:rsidRPr="005C51B4"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szCs w:val="18"/>
              </w:rPr>
            </w:pPr>
          </w:p>
        </w:tc>
      </w:tr>
      <w:tr w:rsidR="00E01AD3" w14:paraId="42B1BCE1" w14:textId="77777777" w:rsidTr="00CD5F9B">
        <w:trPr>
          <w:trHeight w:val="363"/>
        </w:trPr>
        <w:tc>
          <w:tcPr>
            <w:tcW w:w="1129" w:type="dxa"/>
            <w:vMerge/>
            <w:shd w:val="clear" w:color="auto" w:fill="auto"/>
          </w:tcPr>
          <w:p w14:paraId="371E031C"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156A1693"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38-4</w:t>
            </w:r>
          </w:p>
        </w:tc>
        <w:tc>
          <w:tcPr>
            <w:tcW w:w="1559" w:type="dxa"/>
            <w:shd w:val="clear" w:color="auto" w:fill="auto"/>
          </w:tcPr>
          <w:p w14:paraId="21F0D13B"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3 bands for dual-TAG</w:t>
            </w:r>
          </w:p>
        </w:tc>
        <w:tc>
          <w:tcPr>
            <w:tcW w:w="5103" w:type="dxa"/>
            <w:shd w:val="clear" w:color="auto" w:fill="auto"/>
          </w:tcPr>
          <w:p w14:paraId="2E979761"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indicate support of dynamic UL Tx switching across 3 bands for inter-band UL CA, SUL or inter-band EN-DC, dual-TAG mode</w:t>
            </w:r>
          </w:p>
          <w:p w14:paraId="08974101" w14:textId="77777777" w:rsidR="00E01AD3" w:rsidRPr="00BC6570" w:rsidRDefault="00E01AD3" w:rsidP="00CD5F9B">
            <w:pPr>
              <w:pStyle w:val="ListParagraph"/>
              <w:keepNext/>
              <w:keepLines/>
              <w:ind w:leftChars="0" w:left="720"/>
              <w:rPr>
                <w:rFonts w:asciiTheme="majorHAnsi" w:eastAsia="Yu Mincho" w:hAnsiTheme="majorHAnsi" w:cstheme="majorHAnsi"/>
                <w:sz w:val="18"/>
                <w:szCs w:val="18"/>
                <w:lang w:eastAsia="zh-CN"/>
              </w:rPr>
            </w:pPr>
          </w:p>
          <w:p w14:paraId="2DA571E5"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3 bands  for  in inter-band EN-DC, inter-band UL CA or SUL band combinations, dual-TAG mode. Switching period value to be from the set (35uSec, 140uSec, 210uSec)</w:t>
            </w:r>
          </w:p>
          <w:p w14:paraId="3F0F305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44BD49E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and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-2</w:t>
            </w:r>
          </w:p>
        </w:tc>
        <w:tc>
          <w:tcPr>
            <w:tcW w:w="1134" w:type="dxa"/>
            <w:shd w:val="clear" w:color="auto" w:fill="auto"/>
          </w:tcPr>
          <w:p w14:paraId="2CC8D86B"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30234ED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55959E39"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67E3C90C"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8A4B11F" w14:textId="77777777" w:rsidR="00E01AD3" w:rsidRDefault="00E01AD3" w:rsidP="00CD5F9B">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3 bands for inter-band EN-DC, inter-band UL CA and SUL band combinations, dual-TAG</w:t>
            </w:r>
          </w:p>
        </w:tc>
        <w:tc>
          <w:tcPr>
            <w:tcW w:w="1276" w:type="dxa"/>
            <w:shd w:val="clear" w:color="auto" w:fill="auto"/>
          </w:tcPr>
          <w:p w14:paraId="512BAAFB"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134B4C48" w14:textId="77777777" w:rsidR="00E01AD3" w:rsidRDefault="00E01AD3" w:rsidP="00CD5F9B">
            <w:pPr>
              <w:keepNext/>
              <w:keepLines/>
              <w:rPr>
                <w:rFonts w:ascii="Arial" w:eastAsia="SimSun" w:hAnsi="Arial" w:cs="Arial"/>
                <w:b/>
                <w:color w:val="000000"/>
                <w:sz w:val="18"/>
              </w:rPr>
            </w:pPr>
          </w:p>
        </w:tc>
        <w:tc>
          <w:tcPr>
            <w:tcW w:w="992" w:type="dxa"/>
            <w:shd w:val="clear" w:color="auto" w:fill="auto"/>
          </w:tcPr>
          <w:p w14:paraId="4ABA2B9D"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63280E7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2C08CD5"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7FE77C6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6E9D528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2473619B" w14:textId="77777777" w:rsidR="00E01AD3" w:rsidRPr="00BC6570" w:rsidRDefault="00E01AD3" w:rsidP="00CD5F9B">
            <w:pPr>
              <w:pStyle w:val="TAL"/>
              <w:rPr>
                <w:rFonts w:asciiTheme="majorHAnsi" w:eastAsia="SimSun" w:hAnsiTheme="majorHAnsi" w:cstheme="majorHAnsi"/>
                <w:szCs w:val="18"/>
                <w:lang w:eastAsia="zh-CN"/>
              </w:rPr>
            </w:pPr>
            <w:r w:rsidRPr="00BC6570">
              <w:rPr>
                <w:rFonts w:asciiTheme="majorHAnsi" w:hAnsiTheme="majorHAnsi" w:cstheme="majorHAnsi"/>
                <w:szCs w:val="18"/>
              </w:rPr>
              <w:t xml:space="preserve">NOTE: </w:t>
            </w:r>
            <w:r w:rsidRPr="00BC6570">
              <w:rPr>
                <w:rFonts w:asciiTheme="majorHAnsi" w:eastAsia="SimSun" w:hAnsiTheme="majorHAnsi" w:cstheme="majorHAnsi"/>
                <w:szCs w:val="18"/>
                <w:lang w:eastAsia="zh-CN"/>
              </w:rPr>
              <w:t>Signalling structure is up to RAN2.</w:t>
            </w:r>
          </w:p>
          <w:p w14:paraId="2CBA807D" w14:textId="77777777" w:rsidR="00E01AD3" w:rsidRDefault="00E01AD3" w:rsidP="00CD5F9B">
            <w:pPr>
              <w:keepNext/>
              <w:keepLines/>
              <w:overflowPunct w:val="0"/>
              <w:autoSpaceDE w:val="0"/>
              <w:autoSpaceDN w:val="0"/>
              <w:adjustRightInd w:val="0"/>
              <w:jc w:val="center"/>
              <w:textAlignment w:val="baseline"/>
              <w:rPr>
                <w:rFonts w:asciiTheme="majorHAnsi" w:eastAsia="SimSun" w:hAnsiTheme="majorHAnsi" w:cstheme="majorHAnsi"/>
                <w:sz w:val="18"/>
                <w:szCs w:val="18"/>
                <w:lang w:eastAsia="zh-CN"/>
              </w:rPr>
            </w:pPr>
            <w:r w:rsidRPr="00BC6570">
              <w:rPr>
                <w:rFonts w:asciiTheme="majorHAnsi" w:eastAsia="SimSun" w:hAnsiTheme="majorHAnsi" w:cstheme="majorHAnsi"/>
                <w:sz w:val="18"/>
                <w:szCs w:val="18"/>
                <w:lang w:eastAsia="zh-CN"/>
              </w:rPr>
              <w:t>RAN4 will specify for UL CA and EN-DC for which band combinations DL interruptions are</w:t>
            </w:r>
          </w:p>
          <w:p w14:paraId="79742E14" w14:textId="584F2983" w:rsidR="000A73DA" w:rsidRDefault="000A73DA"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hAnsi="Arial" w:cs="Arial"/>
                <w:bCs/>
                <w:color w:val="000000"/>
                <w:sz w:val="18"/>
              </w:rPr>
              <w:t xml:space="preserve">Agreed in RAN#101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32418</w:t>
            </w:r>
          </w:p>
        </w:tc>
        <w:tc>
          <w:tcPr>
            <w:tcW w:w="1276" w:type="dxa"/>
            <w:shd w:val="clear" w:color="auto" w:fill="auto"/>
          </w:tcPr>
          <w:p w14:paraId="7918ACFF" w14:textId="77777777" w:rsidR="00E01AD3" w:rsidRPr="005C51B4"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C51B4">
              <w:rPr>
                <w:rFonts w:asciiTheme="majorHAnsi" w:eastAsia="SimSun" w:hAnsiTheme="majorHAnsi" w:cstheme="majorHAnsi"/>
                <w:color w:val="000000" w:themeColor="text1"/>
                <w:sz w:val="18"/>
                <w:szCs w:val="18"/>
                <w:lang w:eastAsia="zh-CN"/>
              </w:rPr>
              <w:t>Optional with capability signalling</w:t>
            </w:r>
          </w:p>
        </w:tc>
      </w:tr>
      <w:tr w:rsidR="00E01AD3" w14:paraId="754E0A88" w14:textId="77777777" w:rsidTr="00CD5F9B">
        <w:trPr>
          <w:trHeight w:val="363"/>
        </w:trPr>
        <w:tc>
          <w:tcPr>
            <w:tcW w:w="1129" w:type="dxa"/>
            <w:vMerge/>
            <w:shd w:val="clear" w:color="auto" w:fill="auto"/>
          </w:tcPr>
          <w:p w14:paraId="37A7E286"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3EA9FFE7"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38-5</w:t>
            </w:r>
          </w:p>
        </w:tc>
        <w:tc>
          <w:tcPr>
            <w:tcW w:w="1559" w:type="dxa"/>
            <w:shd w:val="clear" w:color="auto" w:fill="auto"/>
          </w:tcPr>
          <w:p w14:paraId="1ACB16DD"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eastAsia="SimSun" w:hAnsiTheme="majorHAnsi" w:cstheme="majorHAnsi"/>
                <w:sz w:val="18"/>
                <w:szCs w:val="18"/>
                <w:lang w:eastAsia="zh-CN"/>
              </w:rPr>
              <w:t>UL Tx switching across 4 bands for dual-TAG</w:t>
            </w:r>
          </w:p>
        </w:tc>
        <w:tc>
          <w:tcPr>
            <w:tcW w:w="5103" w:type="dxa"/>
            <w:shd w:val="clear" w:color="auto" w:fill="auto"/>
          </w:tcPr>
          <w:p w14:paraId="7C38DCDF"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indicate support of dynamic UL Tx switching across 4 bands for inter-band UL CA, SUL or inter-band EN-DC, dual-TAG mode</w:t>
            </w:r>
          </w:p>
          <w:p w14:paraId="2C7E46E2" w14:textId="77777777" w:rsidR="00E01AD3" w:rsidRPr="00BC6570" w:rsidRDefault="00E01AD3" w:rsidP="00CD5F9B">
            <w:pPr>
              <w:pStyle w:val="ListParagraph"/>
              <w:keepNext/>
              <w:keepLines/>
              <w:ind w:leftChars="0" w:left="720"/>
              <w:rPr>
                <w:rFonts w:asciiTheme="majorHAnsi" w:eastAsia="Yu Mincho" w:hAnsiTheme="majorHAnsi" w:cstheme="majorHAnsi"/>
                <w:sz w:val="18"/>
                <w:szCs w:val="18"/>
                <w:lang w:eastAsia="zh-CN"/>
              </w:rPr>
            </w:pPr>
          </w:p>
          <w:p w14:paraId="037206ED" w14:textId="77777777" w:rsidR="00E01AD3" w:rsidRPr="00BC6570" w:rsidRDefault="00E01AD3" w:rsidP="00E01AD3">
            <w:pPr>
              <w:pStyle w:val="ListParagraph"/>
              <w:keepNext/>
              <w:keepLines/>
              <w:numPr>
                <w:ilvl w:val="0"/>
                <w:numId w:val="23"/>
              </w:numPr>
              <w:ind w:leftChars="0"/>
              <w:rPr>
                <w:rFonts w:asciiTheme="majorHAnsi" w:eastAsia="Yu Mincho" w:hAnsiTheme="majorHAnsi" w:cstheme="majorHAnsi"/>
                <w:sz w:val="18"/>
                <w:szCs w:val="18"/>
                <w:lang w:eastAsia="zh-CN"/>
              </w:rPr>
            </w:pPr>
            <w:r w:rsidRPr="00BC6570">
              <w:rPr>
                <w:rFonts w:asciiTheme="majorHAnsi" w:eastAsia="Yu Mincho" w:hAnsiTheme="majorHAnsi" w:cstheme="majorHAnsi"/>
                <w:sz w:val="18"/>
                <w:szCs w:val="18"/>
                <w:lang w:eastAsia="zh-CN"/>
              </w:rPr>
              <w:t>UE to declare the switching period for UL Tx switching across 4 bands  for  in inter-band EN-DC, inter-band UL CA or SUL band combinations, dual-TAG mode. Switching period value to be from the set (35uSec, 140uSec, 210uSec)</w:t>
            </w:r>
          </w:p>
          <w:p w14:paraId="488055C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7E67055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and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-2</w:t>
            </w:r>
          </w:p>
        </w:tc>
        <w:tc>
          <w:tcPr>
            <w:tcW w:w="1134" w:type="dxa"/>
            <w:shd w:val="clear" w:color="auto" w:fill="auto"/>
          </w:tcPr>
          <w:p w14:paraId="51458D5C"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744CF4A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4753DDDA"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7772CCD5"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0A290304" w14:textId="77777777" w:rsidR="00E01AD3" w:rsidRDefault="00E01AD3" w:rsidP="00CD5F9B">
            <w:pPr>
              <w:keepNext/>
              <w:keepLines/>
              <w:rPr>
                <w:rFonts w:ascii="Arial" w:eastAsia="SimSun" w:hAnsi="Arial" w:cs="Arial"/>
                <w:b/>
                <w:color w:val="000000"/>
                <w:sz w:val="18"/>
              </w:rPr>
            </w:pPr>
            <w:r w:rsidRPr="00BC6570">
              <w:rPr>
                <w:rFonts w:asciiTheme="majorHAnsi" w:hAnsiTheme="majorHAnsi" w:cstheme="majorHAnsi"/>
                <w:sz w:val="18"/>
                <w:szCs w:val="18"/>
              </w:rPr>
              <w:t>UE does not support Tx switching across 4 bands for inter-band EN-DC, inter-band UL CA and SUL band combinations, dual-TAG</w:t>
            </w:r>
          </w:p>
        </w:tc>
        <w:tc>
          <w:tcPr>
            <w:tcW w:w="1276" w:type="dxa"/>
            <w:shd w:val="clear" w:color="auto" w:fill="auto"/>
          </w:tcPr>
          <w:p w14:paraId="626558B0"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65084688" w14:textId="77777777" w:rsidR="00E01AD3" w:rsidRDefault="00E01AD3" w:rsidP="00CD5F9B">
            <w:pPr>
              <w:keepNext/>
              <w:keepLines/>
              <w:rPr>
                <w:rFonts w:ascii="Arial" w:eastAsia="SimSun" w:hAnsi="Arial" w:cs="Arial"/>
                <w:b/>
                <w:color w:val="000000"/>
                <w:sz w:val="18"/>
              </w:rPr>
            </w:pPr>
          </w:p>
        </w:tc>
        <w:tc>
          <w:tcPr>
            <w:tcW w:w="992" w:type="dxa"/>
            <w:shd w:val="clear" w:color="auto" w:fill="auto"/>
          </w:tcPr>
          <w:p w14:paraId="0986AD25"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0EAD20D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2D174A8"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58750C6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1D68935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4FE87F77" w14:textId="77777777" w:rsidR="00E01AD3" w:rsidRPr="005C51B4" w:rsidRDefault="00E01AD3" w:rsidP="00CD5F9B">
            <w:pPr>
              <w:pStyle w:val="TAL"/>
              <w:rPr>
                <w:rFonts w:asciiTheme="majorHAnsi" w:eastAsia="SimSun" w:hAnsiTheme="majorHAnsi" w:cstheme="majorHAnsi"/>
                <w:szCs w:val="18"/>
                <w:lang w:eastAsia="zh-CN"/>
              </w:rPr>
            </w:pPr>
            <w:r w:rsidRPr="005C51B4">
              <w:rPr>
                <w:rFonts w:asciiTheme="majorHAnsi" w:hAnsiTheme="majorHAnsi" w:cstheme="majorHAnsi"/>
                <w:szCs w:val="18"/>
              </w:rPr>
              <w:t xml:space="preserve">NOTE: </w:t>
            </w:r>
            <w:r w:rsidRPr="005C51B4">
              <w:rPr>
                <w:rFonts w:asciiTheme="majorHAnsi" w:eastAsia="SimSun" w:hAnsiTheme="majorHAnsi" w:cstheme="majorHAnsi"/>
                <w:szCs w:val="18"/>
                <w:lang w:eastAsia="zh-CN"/>
              </w:rPr>
              <w:t>Signalling structure is up to RAN2.</w:t>
            </w:r>
          </w:p>
          <w:p w14:paraId="21306F91" w14:textId="77777777" w:rsidR="00E01AD3" w:rsidRDefault="00E01AD3" w:rsidP="00CD5F9B">
            <w:pPr>
              <w:keepNext/>
              <w:keepLines/>
              <w:overflowPunct w:val="0"/>
              <w:autoSpaceDE w:val="0"/>
              <w:autoSpaceDN w:val="0"/>
              <w:adjustRightInd w:val="0"/>
              <w:textAlignment w:val="baseline"/>
              <w:rPr>
                <w:rFonts w:asciiTheme="majorHAnsi" w:eastAsia="SimSun" w:hAnsiTheme="majorHAnsi" w:cstheme="majorHAnsi"/>
                <w:sz w:val="18"/>
                <w:szCs w:val="18"/>
                <w:lang w:eastAsia="zh-CN"/>
              </w:rPr>
            </w:pPr>
            <w:r w:rsidRPr="005C51B4">
              <w:rPr>
                <w:rFonts w:asciiTheme="majorHAnsi" w:eastAsia="SimSun" w:hAnsiTheme="majorHAnsi" w:cstheme="majorHAnsi"/>
                <w:sz w:val="18"/>
                <w:szCs w:val="18"/>
                <w:lang w:eastAsia="zh-CN"/>
              </w:rPr>
              <w:t>RAN4 will specify for UL CA and EN-DC for which band combinations DL interruptions are</w:t>
            </w:r>
          </w:p>
          <w:p w14:paraId="256EC76E" w14:textId="3201FE57" w:rsidR="00CF5FD4" w:rsidRPr="005C51B4" w:rsidRDefault="00CF5FD4" w:rsidP="00CD5F9B">
            <w:pPr>
              <w:keepNext/>
              <w:keepLines/>
              <w:overflowPunct w:val="0"/>
              <w:autoSpaceDE w:val="0"/>
              <w:autoSpaceDN w:val="0"/>
              <w:adjustRightInd w:val="0"/>
              <w:textAlignment w:val="baseline"/>
              <w:rPr>
                <w:rFonts w:ascii="Arial" w:eastAsia="Times New Roman" w:hAnsi="Arial" w:cs="Arial"/>
                <w:b/>
                <w:color w:val="000000"/>
                <w:sz w:val="18"/>
                <w:szCs w:val="18"/>
              </w:rPr>
            </w:pPr>
            <w:r>
              <w:rPr>
                <w:rFonts w:ascii="Arial" w:hAnsi="Arial" w:cs="Arial"/>
                <w:bCs/>
                <w:color w:val="000000"/>
                <w:sz w:val="18"/>
              </w:rPr>
              <w:t xml:space="preserve">Agreed in RAN#101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32418</w:t>
            </w:r>
          </w:p>
        </w:tc>
        <w:tc>
          <w:tcPr>
            <w:tcW w:w="1276" w:type="dxa"/>
            <w:shd w:val="clear" w:color="auto" w:fill="auto"/>
          </w:tcPr>
          <w:p w14:paraId="25E5A094" w14:textId="77777777" w:rsidR="00E01AD3" w:rsidRPr="005C51B4"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C51B4">
              <w:rPr>
                <w:rFonts w:asciiTheme="majorHAnsi" w:eastAsia="SimSun" w:hAnsiTheme="majorHAnsi" w:cstheme="majorHAnsi"/>
                <w:color w:val="000000" w:themeColor="text1"/>
                <w:sz w:val="18"/>
                <w:szCs w:val="18"/>
                <w:lang w:eastAsia="zh-CN"/>
              </w:rPr>
              <w:t>Optional with capability signalling</w:t>
            </w:r>
          </w:p>
        </w:tc>
      </w:tr>
      <w:tr w:rsidR="00E01AD3" w14:paraId="60754B87" w14:textId="77777777" w:rsidTr="00CD5F9B">
        <w:trPr>
          <w:trHeight w:val="363"/>
        </w:trPr>
        <w:tc>
          <w:tcPr>
            <w:tcW w:w="1129" w:type="dxa"/>
            <w:vMerge/>
            <w:shd w:val="clear" w:color="auto" w:fill="auto"/>
          </w:tcPr>
          <w:p w14:paraId="4DF6E929"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145B9700"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38-6</w:t>
            </w:r>
          </w:p>
        </w:tc>
        <w:tc>
          <w:tcPr>
            <w:tcW w:w="1559" w:type="dxa"/>
            <w:shd w:val="clear" w:color="auto" w:fill="auto"/>
          </w:tcPr>
          <w:p w14:paraId="18BC8AF5"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hAnsiTheme="majorHAnsi" w:cstheme="majorHAnsi"/>
                <w:sz w:val="18"/>
                <w:szCs w:val="18"/>
              </w:rPr>
              <w:t>DL interruption for Tx switching across 3 bands</w:t>
            </w:r>
          </w:p>
        </w:tc>
        <w:tc>
          <w:tcPr>
            <w:tcW w:w="5103" w:type="dxa"/>
            <w:shd w:val="clear" w:color="auto" w:fill="auto"/>
          </w:tcPr>
          <w:p w14:paraId="142B9613" w14:textId="77777777" w:rsidR="00E01AD3" w:rsidRPr="00BC6570" w:rsidRDefault="00E01AD3" w:rsidP="00CD5F9B">
            <w:pPr>
              <w:autoSpaceDE w:val="0"/>
              <w:autoSpaceDN w:val="0"/>
              <w:adjustRightInd w:val="0"/>
              <w:snapToGrid w:val="0"/>
              <w:spacing w:afterLines="50" w:after="163"/>
              <w:contextualSpacing/>
              <w:jc w:val="both"/>
              <w:rPr>
                <w:rFonts w:asciiTheme="majorHAnsi" w:eastAsia="Yu Mincho" w:hAnsiTheme="majorHAnsi" w:cstheme="majorHAnsi"/>
                <w:sz w:val="18"/>
                <w:szCs w:val="18"/>
              </w:rPr>
            </w:pPr>
            <w:r w:rsidRPr="00BC6570">
              <w:rPr>
                <w:rFonts w:asciiTheme="majorHAnsi" w:eastAsia="Yu Mincho" w:hAnsiTheme="majorHAnsi" w:cstheme="majorHAnsi"/>
                <w:sz w:val="18"/>
                <w:szCs w:val="18"/>
              </w:rPr>
              <w:t>Capability to indicate that for the band where DL interruption is needed, the RRM interruption requirements defined in RAN4 shall be applied for duplex mode combinations except the combinations</w:t>
            </w:r>
          </w:p>
          <w:p w14:paraId="67290BCD" w14:textId="77777777" w:rsidR="00E01AD3" w:rsidRPr="00BC6570" w:rsidRDefault="00E01AD3" w:rsidP="00CD5F9B">
            <w:pPr>
              <w:autoSpaceDE w:val="0"/>
              <w:autoSpaceDN w:val="0"/>
              <w:adjustRightInd w:val="0"/>
              <w:snapToGrid w:val="0"/>
              <w:spacing w:afterLines="50" w:after="163"/>
              <w:contextualSpacing/>
              <w:jc w:val="both"/>
              <w:rPr>
                <w:rFonts w:asciiTheme="majorHAnsi" w:eastAsia="Yu Mincho" w:hAnsiTheme="majorHAnsi" w:cstheme="majorHAnsi"/>
                <w:sz w:val="18"/>
                <w:szCs w:val="18"/>
              </w:rPr>
            </w:pPr>
          </w:p>
          <w:p w14:paraId="2CB69A74" w14:textId="77777777" w:rsidR="00E01AD3" w:rsidRPr="00BC6570" w:rsidRDefault="00E01AD3" w:rsidP="00CD5F9B">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SUL+TDD</w:t>
            </w:r>
          </w:p>
          <w:p w14:paraId="74502BF4" w14:textId="77777777" w:rsidR="00E01AD3" w:rsidRPr="00BC6570" w:rsidRDefault="00E01AD3" w:rsidP="00CD5F9B">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CA with the same UL-DL pattern</w:t>
            </w:r>
          </w:p>
          <w:p w14:paraId="42B32B59" w14:textId="77777777" w:rsidR="00E01AD3" w:rsidRPr="00BC6570" w:rsidRDefault="00E01AD3" w:rsidP="00CD5F9B">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EN-DC with the same UL-DL pattern</w:t>
            </w:r>
          </w:p>
          <w:p w14:paraId="6E92CAF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1081A3E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-2,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-3</w:t>
            </w:r>
          </w:p>
        </w:tc>
        <w:tc>
          <w:tcPr>
            <w:tcW w:w="1134" w:type="dxa"/>
            <w:shd w:val="clear" w:color="auto" w:fill="auto"/>
          </w:tcPr>
          <w:p w14:paraId="5879888B"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49781C1B"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1FDB08F5"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30F36DFB"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05CEFAE6" w14:textId="77777777" w:rsidR="00E01AD3" w:rsidRDefault="00E01AD3" w:rsidP="00CD5F9B">
            <w:pPr>
              <w:keepNext/>
              <w:keepLines/>
              <w:rPr>
                <w:rFonts w:ascii="Arial" w:eastAsia="SimSun" w:hAnsi="Arial" w:cs="Arial"/>
                <w:b/>
                <w:color w:val="000000"/>
                <w:sz w:val="18"/>
              </w:rPr>
            </w:pPr>
            <w:r w:rsidRPr="00BC6570">
              <w:rPr>
                <w:rFonts w:asciiTheme="majorHAnsi" w:hAnsiTheme="majorHAnsi" w:cstheme="majorHAnsi"/>
                <w:sz w:val="18"/>
                <w:szCs w:val="18"/>
              </w:rPr>
              <w:t>UE not reporting this capability means DL interruption is not required</w:t>
            </w:r>
          </w:p>
        </w:tc>
        <w:tc>
          <w:tcPr>
            <w:tcW w:w="1276" w:type="dxa"/>
            <w:shd w:val="clear" w:color="auto" w:fill="auto"/>
          </w:tcPr>
          <w:p w14:paraId="707BEC52"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5D25EA6B" w14:textId="77777777" w:rsidR="00E01AD3" w:rsidRDefault="00E01AD3" w:rsidP="00CD5F9B">
            <w:pPr>
              <w:keepNext/>
              <w:keepLines/>
              <w:rPr>
                <w:rFonts w:ascii="Arial" w:eastAsia="SimSun" w:hAnsi="Arial" w:cs="Arial"/>
                <w:b/>
                <w:color w:val="000000"/>
                <w:sz w:val="18"/>
              </w:rPr>
            </w:pPr>
          </w:p>
        </w:tc>
        <w:tc>
          <w:tcPr>
            <w:tcW w:w="992" w:type="dxa"/>
            <w:shd w:val="clear" w:color="auto" w:fill="auto"/>
          </w:tcPr>
          <w:p w14:paraId="129EE29D"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74686F68"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6586E8D5"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039F1D8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0A3D92D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7736720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7EC089E5" w14:textId="77777777" w:rsidR="00E01AD3" w:rsidRPr="00BC6570" w:rsidRDefault="00E01AD3" w:rsidP="00CD5F9B">
            <w:pPr>
              <w:pStyle w:val="TAL"/>
              <w:rPr>
                <w:rFonts w:asciiTheme="majorHAnsi" w:eastAsia="SimSun" w:hAnsiTheme="majorHAnsi" w:cstheme="majorHAnsi"/>
                <w:color w:val="000000" w:themeColor="text1"/>
                <w:szCs w:val="18"/>
                <w:lang w:eastAsia="zh-CN"/>
              </w:rPr>
            </w:pPr>
            <w:r w:rsidRPr="00BC6570">
              <w:rPr>
                <w:rFonts w:asciiTheme="majorHAnsi" w:eastAsia="SimSun" w:hAnsiTheme="majorHAnsi" w:cstheme="majorHAnsi"/>
                <w:color w:val="000000" w:themeColor="text1"/>
                <w:szCs w:val="18"/>
                <w:lang w:eastAsia="zh-CN"/>
              </w:rPr>
              <w:t>Optional with capability signalling</w:t>
            </w:r>
          </w:p>
          <w:p w14:paraId="3B7707D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E01AD3" w14:paraId="789AE4AA" w14:textId="77777777" w:rsidTr="00CD5F9B">
        <w:trPr>
          <w:trHeight w:val="363"/>
        </w:trPr>
        <w:tc>
          <w:tcPr>
            <w:tcW w:w="1129" w:type="dxa"/>
            <w:vMerge/>
            <w:shd w:val="clear" w:color="auto" w:fill="auto"/>
          </w:tcPr>
          <w:p w14:paraId="0EDF5443"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28B03621"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38-7</w:t>
            </w:r>
          </w:p>
        </w:tc>
        <w:tc>
          <w:tcPr>
            <w:tcW w:w="1559" w:type="dxa"/>
            <w:shd w:val="clear" w:color="auto" w:fill="auto"/>
          </w:tcPr>
          <w:p w14:paraId="0B1954C7"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hAnsiTheme="majorHAnsi" w:cstheme="majorHAnsi"/>
                <w:sz w:val="18"/>
                <w:szCs w:val="18"/>
              </w:rPr>
              <w:t>DL interruption for Tx switching across 4 bands</w:t>
            </w:r>
          </w:p>
        </w:tc>
        <w:tc>
          <w:tcPr>
            <w:tcW w:w="5103" w:type="dxa"/>
            <w:shd w:val="clear" w:color="auto" w:fill="auto"/>
          </w:tcPr>
          <w:p w14:paraId="65D60007" w14:textId="77777777" w:rsidR="00E01AD3" w:rsidRPr="00BC6570" w:rsidRDefault="00E01AD3" w:rsidP="00CD5F9B">
            <w:pPr>
              <w:autoSpaceDE w:val="0"/>
              <w:autoSpaceDN w:val="0"/>
              <w:adjustRightInd w:val="0"/>
              <w:snapToGrid w:val="0"/>
              <w:spacing w:afterLines="50" w:after="163"/>
              <w:contextualSpacing/>
              <w:jc w:val="both"/>
              <w:rPr>
                <w:rFonts w:asciiTheme="majorHAnsi" w:eastAsia="Yu Mincho" w:hAnsiTheme="majorHAnsi" w:cstheme="majorHAnsi"/>
                <w:sz w:val="18"/>
                <w:szCs w:val="18"/>
              </w:rPr>
            </w:pPr>
            <w:r w:rsidRPr="00BC6570">
              <w:rPr>
                <w:rFonts w:asciiTheme="majorHAnsi" w:eastAsia="Yu Mincho" w:hAnsiTheme="majorHAnsi" w:cstheme="majorHAnsi"/>
                <w:sz w:val="18"/>
                <w:szCs w:val="18"/>
              </w:rPr>
              <w:t>Capability to indicate that for the band where DL interruption is needed, the RRM interruption requirements defined in RAN4 shall be applied for duplex mode combinations except the combinations</w:t>
            </w:r>
          </w:p>
          <w:p w14:paraId="5DCBED0D" w14:textId="77777777" w:rsidR="00E01AD3" w:rsidRPr="00BC6570" w:rsidRDefault="00E01AD3" w:rsidP="00CD5F9B">
            <w:pPr>
              <w:autoSpaceDE w:val="0"/>
              <w:autoSpaceDN w:val="0"/>
              <w:adjustRightInd w:val="0"/>
              <w:snapToGrid w:val="0"/>
              <w:spacing w:afterLines="50" w:after="163"/>
              <w:contextualSpacing/>
              <w:jc w:val="both"/>
              <w:rPr>
                <w:rFonts w:asciiTheme="majorHAnsi" w:eastAsia="Yu Mincho" w:hAnsiTheme="majorHAnsi" w:cstheme="majorHAnsi"/>
                <w:sz w:val="18"/>
                <w:szCs w:val="18"/>
              </w:rPr>
            </w:pPr>
          </w:p>
          <w:p w14:paraId="7351E3C3" w14:textId="77777777" w:rsidR="00E01AD3" w:rsidRPr="00BC6570" w:rsidRDefault="00E01AD3" w:rsidP="00CD5F9B">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SUL+TDD</w:t>
            </w:r>
          </w:p>
          <w:p w14:paraId="279B9A17" w14:textId="77777777" w:rsidR="00E01AD3" w:rsidRPr="00BC6570" w:rsidRDefault="00E01AD3" w:rsidP="00CD5F9B">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CA with the same UL-DL pattern</w:t>
            </w:r>
          </w:p>
          <w:p w14:paraId="17732D90" w14:textId="77777777" w:rsidR="00E01AD3" w:rsidRPr="00BC6570" w:rsidRDefault="00E01AD3" w:rsidP="00CD5F9B">
            <w:pPr>
              <w:numPr>
                <w:ilvl w:val="0"/>
                <w:numId w:val="13"/>
              </w:numPr>
              <w:tabs>
                <w:tab w:val="center" w:pos="4153"/>
                <w:tab w:val="right" w:pos="8306"/>
              </w:tabs>
              <w:overflowPunct w:val="0"/>
              <w:autoSpaceDE w:val="0"/>
              <w:autoSpaceDN w:val="0"/>
              <w:adjustRightInd w:val="0"/>
              <w:spacing w:after="120"/>
              <w:textAlignment w:val="baseline"/>
              <w:rPr>
                <w:rFonts w:asciiTheme="majorHAnsi" w:eastAsia="MS Mincho" w:hAnsiTheme="majorHAnsi" w:cstheme="majorHAnsi"/>
                <w:sz w:val="18"/>
                <w:szCs w:val="18"/>
                <w:lang w:eastAsia="ko-KR"/>
              </w:rPr>
            </w:pPr>
            <w:r w:rsidRPr="00BC6570">
              <w:rPr>
                <w:rFonts w:asciiTheme="majorHAnsi" w:eastAsia="MS Mincho" w:hAnsiTheme="majorHAnsi" w:cstheme="majorHAnsi"/>
                <w:sz w:val="18"/>
                <w:szCs w:val="18"/>
                <w:lang w:eastAsia="ko-KR"/>
              </w:rPr>
              <w:t>TDD+TDD EN-DC with the same UL-DL pattern</w:t>
            </w:r>
          </w:p>
          <w:p w14:paraId="38A7B28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14797868"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-1,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 xml:space="preserve">-2, </w:t>
            </w: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-3</w:t>
            </w:r>
          </w:p>
        </w:tc>
        <w:tc>
          <w:tcPr>
            <w:tcW w:w="1134" w:type="dxa"/>
            <w:shd w:val="clear" w:color="auto" w:fill="auto"/>
          </w:tcPr>
          <w:p w14:paraId="130CF591"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yes</w:t>
            </w:r>
          </w:p>
          <w:p w14:paraId="73356F9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64073C10"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049818D8"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59FDC094" w14:textId="77777777" w:rsidR="00E01AD3" w:rsidRDefault="00E01AD3" w:rsidP="00CD5F9B">
            <w:pPr>
              <w:keepNext/>
              <w:keepLines/>
              <w:rPr>
                <w:rFonts w:ascii="Arial" w:eastAsia="SimSun" w:hAnsi="Arial" w:cs="Arial"/>
                <w:b/>
                <w:color w:val="000000"/>
                <w:sz w:val="18"/>
              </w:rPr>
            </w:pPr>
            <w:r w:rsidRPr="00BC6570">
              <w:rPr>
                <w:rFonts w:asciiTheme="majorHAnsi" w:hAnsiTheme="majorHAnsi" w:cstheme="majorHAnsi"/>
                <w:sz w:val="18"/>
                <w:szCs w:val="18"/>
              </w:rPr>
              <w:t>UE not reporting this capability means DL interruption is not required</w:t>
            </w:r>
          </w:p>
        </w:tc>
        <w:tc>
          <w:tcPr>
            <w:tcW w:w="1276" w:type="dxa"/>
            <w:shd w:val="clear" w:color="auto" w:fill="auto"/>
          </w:tcPr>
          <w:p w14:paraId="76D1CAC0"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695C118C" w14:textId="77777777" w:rsidR="00E01AD3" w:rsidRDefault="00E01AD3" w:rsidP="00CD5F9B">
            <w:pPr>
              <w:keepNext/>
              <w:keepLines/>
              <w:rPr>
                <w:rFonts w:ascii="Arial" w:eastAsia="SimSun" w:hAnsi="Arial" w:cs="Arial"/>
                <w:b/>
                <w:color w:val="000000"/>
                <w:sz w:val="18"/>
              </w:rPr>
            </w:pPr>
          </w:p>
        </w:tc>
        <w:tc>
          <w:tcPr>
            <w:tcW w:w="992" w:type="dxa"/>
            <w:shd w:val="clear" w:color="auto" w:fill="auto"/>
          </w:tcPr>
          <w:p w14:paraId="0C1A13FC"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5F7D622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682AF6BD"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53488D9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16BFCD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46D0C0E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5184C86A" w14:textId="77777777" w:rsidR="00E01AD3" w:rsidRPr="00BC6570" w:rsidRDefault="00E01AD3" w:rsidP="00CD5F9B">
            <w:pPr>
              <w:pStyle w:val="TAL"/>
              <w:rPr>
                <w:rFonts w:asciiTheme="majorHAnsi" w:eastAsia="SimSun" w:hAnsiTheme="majorHAnsi" w:cstheme="majorHAnsi"/>
                <w:color w:val="000000" w:themeColor="text1"/>
                <w:szCs w:val="18"/>
                <w:lang w:eastAsia="zh-CN"/>
              </w:rPr>
            </w:pPr>
            <w:r w:rsidRPr="00BC6570">
              <w:rPr>
                <w:rFonts w:asciiTheme="majorHAnsi" w:eastAsia="SimSun" w:hAnsiTheme="majorHAnsi" w:cstheme="majorHAnsi"/>
                <w:color w:val="000000" w:themeColor="text1"/>
                <w:szCs w:val="18"/>
                <w:lang w:eastAsia="zh-CN"/>
              </w:rPr>
              <w:t>Optional with capability signalling</w:t>
            </w:r>
          </w:p>
          <w:p w14:paraId="6E095F5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E01AD3" w14:paraId="273FB76B" w14:textId="77777777" w:rsidTr="00CD5F9B">
        <w:trPr>
          <w:trHeight w:val="363"/>
        </w:trPr>
        <w:tc>
          <w:tcPr>
            <w:tcW w:w="1129" w:type="dxa"/>
            <w:vMerge/>
            <w:shd w:val="clear" w:color="auto" w:fill="auto"/>
          </w:tcPr>
          <w:p w14:paraId="69435527"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57269BB3"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38-8</w:t>
            </w:r>
          </w:p>
        </w:tc>
        <w:tc>
          <w:tcPr>
            <w:tcW w:w="1559" w:type="dxa"/>
            <w:shd w:val="clear" w:color="auto" w:fill="auto"/>
          </w:tcPr>
          <w:p w14:paraId="7F2FF665"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BC6570">
              <w:rPr>
                <w:rFonts w:asciiTheme="majorHAnsi" w:hAnsiTheme="majorHAnsi" w:cstheme="majorHAnsi"/>
                <w:sz w:val="18"/>
                <w:szCs w:val="18"/>
              </w:rPr>
              <w:t xml:space="preserve">Optional UE TX switching capability </w:t>
            </w:r>
          </w:p>
        </w:tc>
        <w:tc>
          <w:tcPr>
            <w:tcW w:w="5103" w:type="dxa"/>
            <w:shd w:val="clear" w:color="auto" w:fill="auto"/>
          </w:tcPr>
          <w:p w14:paraId="6E0C6EC2" w14:textId="77777777" w:rsidR="00E01AD3" w:rsidRPr="00BC6570" w:rsidRDefault="00E01AD3" w:rsidP="00E01AD3">
            <w:pPr>
              <w:pStyle w:val="ListParagraph"/>
              <w:numPr>
                <w:ilvl w:val="0"/>
                <w:numId w:val="24"/>
              </w:numPr>
              <w:autoSpaceDE w:val="0"/>
              <w:autoSpaceDN w:val="0"/>
              <w:adjustRightInd w:val="0"/>
              <w:spacing w:after="80"/>
              <w:ind w:leftChars="0"/>
              <w:rPr>
                <w:rFonts w:asciiTheme="majorHAnsi" w:eastAsia="MS Mincho" w:hAnsiTheme="majorHAnsi" w:cstheme="majorHAnsi"/>
                <w:color w:val="000000"/>
                <w:sz w:val="18"/>
                <w:szCs w:val="18"/>
              </w:rPr>
            </w:pPr>
            <w:r w:rsidRPr="00BC6570">
              <w:rPr>
                <w:rFonts w:asciiTheme="majorHAnsi" w:eastAsia="MS Mincho" w:hAnsiTheme="majorHAnsi" w:cstheme="majorHAnsi"/>
                <w:color w:val="000000"/>
                <w:sz w:val="18"/>
                <w:szCs w:val="18"/>
              </w:rPr>
              <w:t xml:space="preserve">  For the band with the number of Tx chain </w:t>
            </w:r>
            <w:r w:rsidRPr="00BC6570">
              <w:rPr>
                <w:rFonts w:asciiTheme="majorHAnsi" w:eastAsia="MS Mincho" w:hAnsiTheme="majorHAnsi" w:cstheme="majorHAnsi"/>
                <w:b/>
                <w:bCs/>
                <w:color w:val="000000"/>
                <w:sz w:val="18"/>
                <w:szCs w:val="18"/>
                <w:u w:val="single"/>
              </w:rPr>
              <w:t>unchanged</w:t>
            </w:r>
            <w:r w:rsidRPr="00BC6570">
              <w:rPr>
                <w:rFonts w:asciiTheme="majorHAnsi" w:eastAsia="MS Mincho" w:hAnsiTheme="majorHAnsi" w:cstheme="majorHAnsi"/>
                <w:color w:val="000000"/>
                <w:sz w:val="18"/>
                <w:szCs w:val="18"/>
              </w:rPr>
              <w:t xml:space="preserve"> due to switching, in addition to the baseline UE assumption agreed in RAN4 #104e, introduce optional UE capability to allow UL transmission on the band with the number of Tx chain unchanged (i.e., one Tx chain is maintained on the band) during UL switching.</w:t>
            </w:r>
          </w:p>
          <w:p w14:paraId="6E02023C" w14:textId="77777777" w:rsidR="00E01AD3" w:rsidRPr="00BC6570" w:rsidRDefault="00E01AD3" w:rsidP="00CD5F9B">
            <w:pPr>
              <w:pStyle w:val="TAL"/>
              <w:ind w:left="720"/>
              <w:rPr>
                <w:rFonts w:asciiTheme="majorHAnsi" w:hAnsiTheme="majorHAnsi" w:cstheme="majorHAnsi"/>
                <w:color w:val="000000" w:themeColor="text1"/>
                <w:szCs w:val="18"/>
                <w:lang w:eastAsia="ja-JP"/>
              </w:rPr>
            </w:pPr>
            <w:r w:rsidRPr="00BC6570">
              <w:rPr>
                <w:rFonts w:asciiTheme="majorHAnsi" w:hAnsiTheme="majorHAnsi" w:cstheme="majorHAnsi"/>
                <w:noProof/>
                <w:color w:val="000000" w:themeColor="text1"/>
                <w:szCs w:val="18"/>
                <w:lang w:eastAsia="ja-JP"/>
              </w:rPr>
              <w:drawing>
                <wp:inline distT="0" distB="0" distL="0" distR="0" wp14:anchorId="526C598D" wp14:editId="21B457F8">
                  <wp:extent cx="1712069" cy="1144811"/>
                  <wp:effectExtent l="0" t="0" r="2540" b="0"/>
                  <wp:docPr id="1358942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942591" name=""/>
                          <pic:cNvPicPr/>
                        </pic:nvPicPr>
                        <pic:blipFill>
                          <a:blip r:embed="rId14"/>
                          <a:stretch>
                            <a:fillRect/>
                          </a:stretch>
                        </pic:blipFill>
                        <pic:spPr>
                          <a:xfrm>
                            <a:off x="0" y="0"/>
                            <a:ext cx="1749043" cy="1169535"/>
                          </a:xfrm>
                          <a:prstGeom prst="rect">
                            <a:avLst/>
                          </a:prstGeom>
                        </pic:spPr>
                      </pic:pic>
                    </a:graphicData>
                  </a:graphic>
                </wp:inline>
              </w:drawing>
            </w:r>
          </w:p>
          <w:p w14:paraId="5E1C981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 xml:space="preserve">The </w:t>
            </w:r>
            <w:proofErr w:type="spellStart"/>
            <w:r w:rsidRPr="00BC6570">
              <w:rPr>
                <w:rFonts w:asciiTheme="majorHAnsi" w:hAnsiTheme="majorHAnsi" w:cstheme="majorHAnsi"/>
                <w:color w:val="000000" w:themeColor="text1"/>
                <w:sz w:val="18"/>
                <w:szCs w:val="18"/>
              </w:rPr>
              <w:t>swithing</w:t>
            </w:r>
            <w:proofErr w:type="spellEnd"/>
            <w:r w:rsidRPr="00BC6570">
              <w:rPr>
                <w:rFonts w:asciiTheme="majorHAnsi" w:hAnsiTheme="majorHAnsi" w:cstheme="majorHAnsi"/>
                <w:color w:val="000000" w:themeColor="text1"/>
                <w:sz w:val="18"/>
                <w:szCs w:val="18"/>
              </w:rPr>
              <w:t xml:space="preserve"> period is the switching period between band A and band B</w:t>
            </w:r>
          </w:p>
        </w:tc>
        <w:tc>
          <w:tcPr>
            <w:tcW w:w="1560" w:type="dxa"/>
            <w:shd w:val="clear" w:color="auto" w:fill="auto"/>
          </w:tcPr>
          <w:p w14:paraId="0A0320D8"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Theme="majorHAnsi" w:hAnsiTheme="majorHAnsi" w:cstheme="majorHAnsi"/>
                <w:color w:val="000000" w:themeColor="text1"/>
                <w:sz w:val="18"/>
                <w:szCs w:val="18"/>
              </w:rPr>
              <w:t>38</w:t>
            </w:r>
            <w:r w:rsidRPr="00BC6570">
              <w:rPr>
                <w:rFonts w:asciiTheme="majorHAnsi" w:hAnsiTheme="majorHAnsi" w:cstheme="majorHAnsi"/>
                <w:color w:val="000000" w:themeColor="text1"/>
                <w:sz w:val="18"/>
                <w:szCs w:val="18"/>
              </w:rPr>
              <w:t>-1</w:t>
            </w:r>
          </w:p>
        </w:tc>
        <w:tc>
          <w:tcPr>
            <w:tcW w:w="1134" w:type="dxa"/>
            <w:shd w:val="clear" w:color="auto" w:fill="auto"/>
          </w:tcPr>
          <w:p w14:paraId="350FAF53" w14:textId="77777777" w:rsidR="00E01AD3" w:rsidRPr="007C59BA" w:rsidRDefault="00E01AD3" w:rsidP="007C59BA">
            <w:pPr>
              <w:pStyle w:val="TAL"/>
              <w:rPr>
                <w:rFonts w:asciiTheme="majorHAnsi" w:hAnsiTheme="majorHAnsi" w:cstheme="majorHAnsi"/>
                <w:color w:val="000000" w:themeColor="text1"/>
                <w:szCs w:val="18"/>
                <w:lang w:eastAsia="ja-JP"/>
              </w:rPr>
            </w:pPr>
            <w:r w:rsidRPr="007C59BA">
              <w:rPr>
                <w:rFonts w:asciiTheme="majorHAnsi" w:hAnsiTheme="majorHAnsi" w:cstheme="majorHAnsi"/>
                <w:color w:val="000000" w:themeColor="text1"/>
                <w:szCs w:val="18"/>
                <w:lang w:eastAsia="ja-JP"/>
              </w:rPr>
              <w:t>yes</w:t>
            </w:r>
          </w:p>
        </w:tc>
        <w:tc>
          <w:tcPr>
            <w:tcW w:w="1559" w:type="dxa"/>
            <w:shd w:val="clear" w:color="auto" w:fill="auto"/>
          </w:tcPr>
          <w:p w14:paraId="35C5C71D" w14:textId="77777777" w:rsidR="00E01AD3" w:rsidRPr="007C59BA" w:rsidRDefault="00E01AD3" w:rsidP="007C59BA">
            <w:pPr>
              <w:pStyle w:val="TAL"/>
              <w:rPr>
                <w:rFonts w:asciiTheme="majorHAnsi" w:hAnsiTheme="majorHAnsi" w:cstheme="majorHAnsi"/>
                <w:color w:val="000000" w:themeColor="text1"/>
                <w:szCs w:val="18"/>
                <w:lang w:eastAsia="ja-JP"/>
              </w:rPr>
            </w:pPr>
            <w:r w:rsidRPr="007C59BA">
              <w:rPr>
                <w:rFonts w:asciiTheme="majorHAnsi" w:hAnsiTheme="majorHAnsi" w:cstheme="majorHAnsi"/>
                <w:color w:val="000000" w:themeColor="text1"/>
                <w:szCs w:val="18"/>
                <w:lang w:eastAsia="ja-JP"/>
              </w:rPr>
              <w:t>no</w:t>
            </w:r>
          </w:p>
        </w:tc>
        <w:tc>
          <w:tcPr>
            <w:tcW w:w="1417" w:type="dxa"/>
          </w:tcPr>
          <w:p w14:paraId="7F7473B4" w14:textId="77777777" w:rsidR="00E01AD3" w:rsidRDefault="00E01AD3" w:rsidP="00CD5F9B">
            <w:pPr>
              <w:keepNext/>
              <w:keepLines/>
              <w:rPr>
                <w:rFonts w:ascii="Arial" w:eastAsia="SimSun" w:hAnsi="Arial" w:cs="Arial"/>
                <w:b/>
                <w:color w:val="000000"/>
                <w:sz w:val="18"/>
              </w:rPr>
            </w:pPr>
            <w:r w:rsidRPr="00BC6570">
              <w:rPr>
                <w:rFonts w:asciiTheme="majorHAnsi" w:hAnsiTheme="majorHAnsi" w:cstheme="majorHAnsi"/>
                <w:sz w:val="18"/>
                <w:szCs w:val="18"/>
              </w:rPr>
              <w:t>UE not reporting this capability means UE does not support optional Tx switching capability</w:t>
            </w:r>
          </w:p>
        </w:tc>
        <w:tc>
          <w:tcPr>
            <w:tcW w:w="1276" w:type="dxa"/>
            <w:shd w:val="clear" w:color="auto" w:fill="auto"/>
          </w:tcPr>
          <w:p w14:paraId="3187CE3B"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per band pair per BC</w:t>
            </w:r>
          </w:p>
          <w:p w14:paraId="41FF816E" w14:textId="77777777" w:rsidR="00E01AD3" w:rsidRDefault="00E01AD3" w:rsidP="00CD5F9B">
            <w:pPr>
              <w:keepNext/>
              <w:keepLines/>
              <w:rPr>
                <w:rFonts w:ascii="Arial" w:eastAsia="SimSun" w:hAnsi="Arial" w:cs="Arial"/>
                <w:b/>
                <w:color w:val="000000"/>
                <w:sz w:val="18"/>
              </w:rPr>
            </w:pPr>
          </w:p>
        </w:tc>
        <w:tc>
          <w:tcPr>
            <w:tcW w:w="992" w:type="dxa"/>
            <w:shd w:val="clear" w:color="auto" w:fill="auto"/>
          </w:tcPr>
          <w:p w14:paraId="02152431"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No</w:t>
            </w:r>
          </w:p>
          <w:p w14:paraId="001A2D5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074B2028" w14:textId="77777777" w:rsidR="00E01AD3" w:rsidRPr="00BC6570" w:rsidRDefault="00E01AD3" w:rsidP="00CD5F9B">
            <w:pPr>
              <w:pStyle w:val="TAL"/>
              <w:rPr>
                <w:rFonts w:asciiTheme="majorHAnsi" w:hAnsiTheme="majorHAnsi" w:cstheme="majorHAnsi"/>
                <w:color w:val="000000" w:themeColor="text1"/>
                <w:szCs w:val="18"/>
                <w:lang w:eastAsia="ja-JP"/>
              </w:rPr>
            </w:pPr>
            <w:r w:rsidRPr="00BC6570">
              <w:rPr>
                <w:rFonts w:asciiTheme="majorHAnsi" w:hAnsiTheme="majorHAnsi" w:cstheme="majorHAnsi"/>
                <w:color w:val="000000" w:themeColor="text1"/>
                <w:szCs w:val="18"/>
                <w:lang w:eastAsia="ja-JP"/>
              </w:rPr>
              <w:t>FR1 only</w:t>
            </w:r>
          </w:p>
          <w:p w14:paraId="681D610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A2177C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BC6570">
              <w:rPr>
                <w:rFonts w:asciiTheme="majorHAnsi" w:hAnsiTheme="majorHAnsi" w:cstheme="majorHAnsi"/>
                <w:color w:val="000000" w:themeColor="text1"/>
                <w:sz w:val="18"/>
                <w:szCs w:val="18"/>
              </w:rPr>
              <w:t>N/A</w:t>
            </w:r>
          </w:p>
        </w:tc>
        <w:tc>
          <w:tcPr>
            <w:tcW w:w="1843" w:type="dxa"/>
            <w:shd w:val="clear" w:color="auto" w:fill="auto"/>
          </w:tcPr>
          <w:p w14:paraId="45C873DC" w14:textId="77777777" w:rsidR="00E01AD3" w:rsidRDefault="00E01AD3" w:rsidP="00CD5F9B">
            <w:pPr>
              <w:keepNext/>
              <w:keepLines/>
              <w:overflowPunct w:val="0"/>
              <w:autoSpaceDE w:val="0"/>
              <w:autoSpaceDN w:val="0"/>
              <w:adjustRightInd w:val="0"/>
              <w:jc w:val="center"/>
              <w:textAlignment w:val="baseline"/>
              <w:rPr>
                <w:rFonts w:asciiTheme="majorHAnsi" w:eastAsia="SimSun" w:hAnsiTheme="majorHAnsi" w:cstheme="majorHAnsi"/>
                <w:sz w:val="18"/>
                <w:szCs w:val="18"/>
                <w:lang w:eastAsia="zh-CN"/>
              </w:rPr>
            </w:pPr>
            <w:r w:rsidRPr="005C51B4">
              <w:rPr>
                <w:rFonts w:asciiTheme="majorHAnsi" w:eastAsia="SimSun" w:hAnsiTheme="majorHAnsi" w:cstheme="majorHAnsi"/>
                <w:sz w:val="18"/>
                <w:szCs w:val="18"/>
                <w:lang w:eastAsia="zh-CN"/>
              </w:rPr>
              <w:t>RAN2 to define how the UE could signal to the network its support of this this optional feature.</w:t>
            </w:r>
          </w:p>
          <w:p w14:paraId="2D9452D0" w14:textId="77777777" w:rsidR="00CF5FD4" w:rsidRDefault="00CF5FD4" w:rsidP="00CD5F9B">
            <w:pPr>
              <w:keepNext/>
              <w:keepLines/>
              <w:overflowPunct w:val="0"/>
              <w:autoSpaceDE w:val="0"/>
              <w:autoSpaceDN w:val="0"/>
              <w:adjustRightInd w:val="0"/>
              <w:jc w:val="center"/>
              <w:textAlignment w:val="baseline"/>
              <w:rPr>
                <w:rFonts w:asciiTheme="majorHAnsi" w:eastAsia="SimSun" w:hAnsiTheme="majorHAnsi" w:cstheme="majorHAnsi"/>
                <w:sz w:val="18"/>
                <w:szCs w:val="18"/>
                <w:lang w:eastAsia="zh-CN"/>
              </w:rPr>
            </w:pPr>
          </w:p>
          <w:p w14:paraId="00FD68C3" w14:textId="5AC51C12" w:rsidR="00CF5FD4" w:rsidRPr="005C51B4" w:rsidRDefault="00CF5FD4" w:rsidP="00CD5F9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Pr>
                <w:rFonts w:ascii="Arial" w:hAnsi="Arial" w:cs="Arial"/>
                <w:bCs/>
                <w:color w:val="000000"/>
                <w:sz w:val="18"/>
              </w:rPr>
              <w:t xml:space="preserve">Agreed in RAN#98-e  </w:t>
            </w:r>
            <w:r w:rsidRPr="006960AA">
              <w:rPr>
                <w:rFonts w:ascii="Arial" w:hAnsi="Arial" w:cs="Arial"/>
                <w:bCs/>
                <w:color w:val="000000"/>
                <w:sz w:val="18"/>
              </w:rPr>
              <w:t>R</w:t>
            </w:r>
            <w:r>
              <w:rPr>
                <w:rFonts w:ascii="Arial" w:hAnsi="Arial" w:cs="Arial"/>
                <w:bCs/>
                <w:color w:val="000000"/>
                <w:sz w:val="18"/>
              </w:rPr>
              <w:t>P</w:t>
            </w:r>
            <w:r w:rsidRPr="006960AA">
              <w:rPr>
                <w:rFonts w:ascii="Arial" w:hAnsi="Arial" w:cs="Arial"/>
                <w:bCs/>
                <w:color w:val="000000"/>
                <w:sz w:val="18"/>
              </w:rPr>
              <w:t>-2</w:t>
            </w:r>
            <w:r>
              <w:rPr>
                <w:rFonts w:ascii="Arial" w:hAnsi="Arial" w:cs="Arial"/>
                <w:bCs/>
                <w:color w:val="000000"/>
                <w:sz w:val="18"/>
              </w:rPr>
              <w:t>23557</w:t>
            </w:r>
          </w:p>
        </w:tc>
        <w:tc>
          <w:tcPr>
            <w:tcW w:w="1276" w:type="dxa"/>
            <w:shd w:val="clear" w:color="auto" w:fill="auto"/>
          </w:tcPr>
          <w:p w14:paraId="14A8B54B" w14:textId="77777777" w:rsidR="00E01AD3" w:rsidRPr="005C51B4"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5C51B4">
              <w:rPr>
                <w:rFonts w:asciiTheme="majorHAnsi" w:eastAsia="SimSun" w:hAnsiTheme="majorHAnsi" w:cstheme="majorHAnsi"/>
                <w:color w:val="000000" w:themeColor="text1"/>
                <w:sz w:val="18"/>
                <w:szCs w:val="18"/>
                <w:lang w:eastAsia="zh-CN"/>
              </w:rPr>
              <w:t>Optional with capability signalling</w:t>
            </w:r>
          </w:p>
        </w:tc>
      </w:tr>
    </w:tbl>
    <w:p w14:paraId="7D0DAAB6" w14:textId="77777777" w:rsidR="00E01AD3" w:rsidRPr="00BC6570" w:rsidRDefault="00E01AD3" w:rsidP="00E01AD3">
      <w:pPr>
        <w:rPr>
          <w:rFonts w:asciiTheme="majorHAnsi" w:eastAsia="Malgun Gothic" w:hAnsiTheme="majorHAnsi" w:cstheme="majorHAnsi"/>
          <w:color w:val="000000" w:themeColor="text1"/>
          <w:sz w:val="18"/>
          <w:szCs w:val="18"/>
        </w:rPr>
      </w:pPr>
      <w:r w:rsidRPr="00BC6570">
        <w:rPr>
          <w:rFonts w:asciiTheme="majorHAnsi" w:eastAsia="Malgun Gothic" w:hAnsiTheme="majorHAnsi" w:cstheme="majorHAnsi"/>
          <w:color w:val="000000" w:themeColor="text1"/>
          <w:sz w:val="18"/>
          <w:szCs w:val="18"/>
        </w:rPr>
        <w:t>Additional UE optional capabilities have been proposed by proposed by few companies:</w:t>
      </w:r>
    </w:p>
    <w:p w14:paraId="105AF272" w14:textId="77777777" w:rsidR="00E01AD3" w:rsidRPr="00BC6570" w:rsidRDefault="00E01AD3" w:rsidP="00E01AD3">
      <w:pPr>
        <w:pStyle w:val="ListParagraph"/>
        <w:numPr>
          <w:ilvl w:val="0"/>
          <w:numId w:val="22"/>
        </w:numPr>
        <w:ind w:leftChars="0"/>
        <w:rPr>
          <w:rFonts w:asciiTheme="majorHAnsi" w:eastAsia="Malgun Gothic" w:hAnsiTheme="majorHAnsi" w:cstheme="majorHAnsi"/>
          <w:color w:val="000000" w:themeColor="text1"/>
          <w:sz w:val="18"/>
          <w:szCs w:val="18"/>
        </w:rPr>
      </w:pPr>
      <w:r w:rsidRPr="00BC6570">
        <w:rPr>
          <w:rFonts w:asciiTheme="majorHAnsi" w:eastAsia="MS Mincho" w:hAnsiTheme="majorHAnsi" w:cstheme="majorHAnsi"/>
          <w:b/>
          <w:bCs/>
          <w:color w:val="000000"/>
          <w:spacing w:val="-8"/>
          <w:kern w:val="1"/>
          <w:sz w:val="18"/>
          <w:szCs w:val="18"/>
        </w:rPr>
        <w:t>UL Tx switching across 4 bands:</w:t>
      </w:r>
      <w:r w:rsidRPr="00BC6570">
        <w:rPr>
          <w:rFonts w:asciiTheme="majorHAnsi" w:eastAsia="MS Mincho" w:hAnsiTheme="majorHAnsi" w:cstheme="majorHAnsi"/>
          <w:color w:val="000000"/>
          <w:spacing w:val="-8"/>
          <w:kern w:val="1"/>
          <w:sz w:val="18"/>
          <w:szCs w:val="18"/>
        </w:rPr>
        <w:t xml:space="preserve"> In RAN4 Meeting#107, one company proposed a solution for solving the 4-band UL Tx switching ambiguity issue and improving the corresponding switching period:</w:t>
      </w:r>
      <w:r w:rsidRPr="00BC6570">
        <w:rPr>
          <w:rFonts w:asciiTheme="majorHAnsi" w:eastAsia="MS Mincho" w:hAnsiTheme="majorHAnsi" w:cstheme="majorHAnsi"/>
          <w:color w:val="000000"/>
          <w:spacing w:val="-6"/>
          <w:kern w:val="1"/>
          <w:sz w:val="18"/>
          <w:szCs w:val="18"/>
        </w:rPr>
        <w:t xml:space="preserve"> This proposal relies on introducing two new UE capabilities: The first one is the </w:t>
      </w:r>
      <w:r w:rsidRPr="00BC6570">
        <w:rPr>
          <w:rFonts w:asciiTheme="majorHAnsi" w:eastAsia="MS Mincho" w:hAnsiTheme="majorHAnsi" w:cstheme="majorHAnsi"/>
          <w:b/>
          <w:bCs/>
          <w:i/>
          <w:iCs/>
          <w:color w:val="000000"/>
          <w:spacing w:val="-6"/>
          <w:kern w:val="1"/>
          <w:sz w:val="18"/>
          <w:szCs w:val="18"/>
        </w:rPr>
        <w:t>BandOrdering1T1Tto1T1T</w:t>
      </w:r>
      <w:r w:rsidRPr="00BC6570">
        <w:rPr>
          <w:rFonts w:asciiTheme="majorHAnsi" w:eastAsia="MS Mincho" w:hAnsiTheme="majorHAnsi" w:cstheme="majorHAnsi"/>
          <w:color w:val="000000"/>
          <w:spacing w:val="-6"/>
          <w:kern w:val="1"/>
          <w:sz w:val="18"/>
          <w:szCs w:val="18"/>
        </w:rPr>
        <w:t xml:space="preserve"> through which the UE indicates how the 4 bands (A, B, C, D) are mapped for (1,1,0,0) to (0,0,1,1) switching. The second capability is the </w:t>
      </w:r>
      <w:proofErr w:type="spellStart"/>
      <w:r w:rsidRPr="00BC6570">
        <w:rPr>
          <w:rFonts w:asciiTheme="majorHAnsi" w:eastAsia="MS Mincho" w:hAnsiTheme="majorHAnsi" w:cstheme="majorHAnsi"/>
          <w:b/>
          <w:bCs/>
          <w:i/>
          <w:iCs/>
          <w:color w:val="000000"/>
          <w:spacing w:val="-6"/>
          <w:kern w:val="1"/>
          <w:sz w:val="18"/>
          <w:szCs w:val="18"/>
        </w:rPr>
        <w:t>preferredBandPairsTxChain</w:t>
      </w:r>
      <w:proofErr w:type="spellEnd"/>
      <w:r w:rsidRPr="00BC6570">
        <w:rPr>
          <w:rFonts w:asciiTheme="majorHAnsi" w:eastAsia="MS Mincho" w:hAnsiTheme="majorHAnsi" w:cstheme="majorHAnsi"/>
          <w:color w:val="000000"/>
          <w:spacing w:val="-6"/>
          <w:kern w:val="1"/>
          <w:sz w:val="18"/>
          <w:szCs w:val="18"/>
        </w:rPr>
        <w:t xml:space="preserve"> which  allocates the UE’s preferred Tx switching band pairs to specific Tx chain. For example, for UL Tx 4-band switching across (A,C,B,D), if the UE declares the two capabilities described above with (A,C) the preferred band pair for TX chain#1 and (B,D) the preferred band </w:t>
      </w:r>
      <w:proofErr w:type="spellStart"/>
      <w:r w:rsidRPr="00BC6570">
        <w:rPr>
          <w:rFonts w:asciiTheme="majorHAnsi" w:eastAsia="MS Mincho" w:hAnsiTheme="majorHAnsi" w:cstheme="majorHAnsi"/>
          <w:color w:val="000000"/>
          <w:spacing w:val="-6"/>
          <w:kern w:val="1"/>
          <w:sz w:val="18"/>
          <w:szCs w:val="18"/>
        </w:rPr>
        <w:t>band</w:t>
      </w:r>
      <w:proofErr w:type="spellEnd"/>
      <w:r w:rsidRPr="00BC6570">
        <w:rPr>
          <w:rFonts w:asciiTheme="majorHAnsi" w:eastAsia="MS Mincho" w:hAnsiTheme="majorHAnsi" w:cstheme="majorHAnsi"/>
          <w:color w:val="000000"/>
          <w:spacing w:val="-6"/>
          <w:kern w:val="1"/>
          <w:sz w:val="18"/>
          <w:szCs w:val="18"/>
        </w:rPr>
        <w:t xml:space="preserve"> pair of TX chain#2, the following TX switching scenario will be realized for simultaneous </w:t>
      </w:r>
      <w:proofErr w:type="spellStart"/>
      <w:r w:rsidRPr="00BC6570">
        <w:rPr>
          <w:rFonts w:asciiTheme="majorHAnsi" w:eastAsia="MS Mincho" w:hAnsiTheme="majorHAnsi" w:cstheme="majorHAnsi"/>
          <w:color w:val="000000"/>
          <w:spacing w:val="-6"/>
          <w:kern w:val="1"/>
          <w:sz w:val="18"/>
          <w:szCs w:val="18"/>
        </w:rPr>
        <w:t>dualUL</w:t>
      </w:r>
      <w:proofErr w:type="spellEnd"/>
      <w:r w:rsidRPr="00BC6570">
        <w:rPr>
          <w:rFonts w:asciiTheme="majorHAnsi" w:eastAsia="MS Mincho" w:hAnsiTheme="majorHAnsi" w:cstheme="majorHAnsi"/>
          <w:color w:val="000000"/>
          <w:spacing w:val="-6"/>
          <w:kern w:val="1"/>
          <w:sz w:val="18"/>
          <w:szCs w:val="18"/>
        </w:rPr>
        <w:t xml:space="preserve"> switching: (A—&gt;C) and (B—&gt;D). If UE reports max(</w:t>
      </w:r>
      <w:proofErr w:type="spellStart"/>
      <w:r w:rsidRPr="00BC6570">
        <w:rPr>
          <w:rFonts w:asciiTheme="majorHAnsi" w:eastAsia="MS Mincho" w:hAnsiTheme="majorHAnsi" w:cstheme="majorHAnsi"/>
          <w:color w:val="000000"/>
          <w:spacing w:val="-6"/>
          <w:kern w:val="1"/>
          <w:sz w:val="18"/>
          <w:szCs w:val="18"/>
        </w:rPr>
        <w:t>T</w:t>
      </w:r>
      <w:r w:rsidRPr="00BC6570">
        <w:rPr>
          <w:rFonts w:asciiTheme="majorHAnsi" w:eastAsia="MS Mincho" w:hAnsiTheme="majorHAnsi" w:cstheme="majorHAnsi"/>
          <w:color w:val="000000"/>
          <w:spacing w:val="-6"/>
          <w:kern w:val="1"/>
          <w:sz w:val="18"/>
          <w:szCs w:val="18"/>
          <w:vertAlign w:val="subscript"/>
        </w:rPr>
        <w:t>switch_A</w:t>
      </w:r>
      <w:proofErr w:type="spellEnd"/>
      <w:r w:rsidRPr="00BC6570">
        <w:rPr>
          <w:rFonts w:asciiTheme="majorHAnsi" w:eastAsia="MS Mincho" w:hAnsiTheme="majorHAnsi" w:cstheme="majorHAnsi"/>
          <w:color w:val="000000"/>
          <w:spacing w:val="-6"/>
          <w:kern w:val="1"/>
          <w:sz w:val="18"/>
          <w:szCs w:val="18"/>
          <w:vertAlign w:val="subscript"/>
        </w:rPr>
        <w:t>-C</w:t>
      </w:r>
      <w:r w:rsidRPr="00BC6570">
        <w:rPr>
          <w:rFonts w:asciiTheme="majorHAnsi" w:eastAsia="MS Mincho" w:hAnsiTheme="majorHAnsi" w:cstheme="majorHAnsi"/>
          <w:color w:val="000000"/>
          <w:spacing w:val="-6"/>
          <w:kern w:val="1"/>
          <w:sz w:val="18"/>
          <w:szCs w:val="18"/>
        </w:rPr>
        <w:t xml:space="preserve">, </w:t>
      </w:r>
      <w:proofErr w:type="spellStart"/>
      <w:r w:rsidRPr="00BC6570">
        <w:rPr>
          <w:rFonts w:asciiTheme="majorHAnsi" w:eastAsia="MS Mincho" w:hAnsiTheme="majorHAnsi" w:cstheme="majorHAnsi"/>
          <w:color w:val="000000"/>
          <w:spacing w:val="-6"/>
          <w:kern w:val="1"/>
          <w:sz w:val="18"/>
          <w:szCs w:val="18"/>
        </w:rPr>
        <w:t>T</w:t>
      </w:r>
      <w:r w:rsidRPr="00BC6570">
        <w:rPr>
          <w:rFonts w:asciiTheme="majorHAnsi" w:eastAsia="MS Mincho" w:hAnsiTheme="majorHAnsi" w:cstheme="majorHAnsi"/>
          <w:color w:val="000000"/>
          <w:spacing w:val="-6"/>
          <w:kern w:val="1"/>
          <w:sz w:val="18"/>
          <w:szCs w:val="18"/>
          <w:vertAlign w:val="subscript"/>
        </w:rPr>
        <w:t>switch_B</w:t>
      </w:r>
      <w:proofErr w:type="spellEnd"/>
      <w:r w:rsidRPr="00BC6570">
        <w:rPr>
          <w:rFonts w:asciiTheme="majorHAnsi" w:eastAsia="MS Mincho" w:hAnsiTheme="majorHAnsi" w:cstheme="majorHAnsi"/>
          <w:color w:val="000000"/>
          <w:spacing w:val="-6"/>
          <w:kern w:val="1"/>
          <w:sz w:val="18"/>
          <w:szCs w:val="18"/>
          <w:vertAlign w:val="subscript"/>
        </w:rPr>
        <w:t>-D</w:t>
      </w:r>
      <w:r w:rsidRPr="00BC6570">
        <w:rPr>
          <w:rFonts w:asciiTheme="majorHAnsi" w:eastAsia="MS Mincho" w:hAnsiTheme="majorHAnsi" w:cstheme="majorHAnsi"/>
          <w:color w:val="000000"/>
          <w:spacing w:val="-6"/>
          <w:kern w:val="1"/>
          <w:sz w:val="18"/>
          <w:szCs w:val="18"/>
        </w:rPr>
        <w:t>)=SW1, and max(</w:t>
      </w:r>
      <w:proofErr w:type="spellStart"/>
      <w:r w:rsidRPr="00BC6570">
        <w:rPr>
          <w:rFonts w:asciiTheme="majorHAnsi" w:eastAsia="MS Mincho" w:hAnsiTheme="majorHAnsi" w:cstheme="majorHAnsi"/>
          <w:color w:val="000000"/>
          <w:spacing w:val="-6"/>
          <w:kern w:val="1"/>
          <w:sz w:val="18"/>
          <w:szCs w:val="18"/>
        </w:rPr>
        <w:t>T</w:t>
      </w:r>
      <w:r w:rsidRPr="00BC6570">
        <w:rPr>
          <w:rFonts w:asciiTheme="majorHAnsi" w:eastAsia="MS Mincho" w:hAnsiTheme="majorHAnsi" w:cstheme="majorHAnsi"/>
          <w:color w:val="000000"/>
          <w:spacing w:val="-6"/>
          <w:kern w:val="1"/>
          <w:sz w:val="18"/>
          <w:szCs w:val="18"/>
          <w:vertAlign w:val="subscript"/>
        </w:rPr>
        <w:t>switch_A</w:t>
      </w:r>
      <w:proofErr w:type="spellEnd"/>
      <w:r w:rsidRPr="00BC6570">
        <w:rPr>
          <w:rFonts w:asciiTheme="majorHAnsi" w:eastAsia="MS Mincho" w:hAnsiTheme="majorHAnsi" w:cstheme="majorHAnsi"/>
          <w:color w:val="000000"/>
          <w:spacing w:val="-6"/>
          <w:kern w:val="1"/>
          <w:sz w:val="18"/>
          <w:szCs w:val="18"/>
          <w:vertAlign w:val="subscript"/>
        </w:rPr>
        <w:t>-D</w:t>
      </w:r>
      <w:r w:rsidRPr="00BC6570">
        <w:rPr>
          <w:rFonts w:asciiTheme="majorHAnsi" w:eastAsia="MS Mincho" w:hAnsiTheme="majorHAnsi" w:cstheme="majorHAnsi"/>
          <w:color w:val="000000"/>
          <w:spacing w:val="-6"/>
          <w:kern w:val="1"/>
          <w:sz w:val="18"/>
          <w:szCs w:val="18"/>
        </w:rPr>
        <w:t xml:space="preserve">, </w:t>
      </w:r>
      <w:proofErr w:type="spellStart"/>
      <w:r w:rsidRPr="00BC6570">
        <w:rPr>
          <w:rFonts w:asciiTheme="majorHAnsi" w:eastAsia="MS Mincho" w:hAnsiTheme="majorHAnsi" w:cstheme="majorHAnsi"/>
          <w:color w:val="000000"/>
          <w:spacing w:val="-6"/>
          <w:kern w:val="1"/>
          <w:sz w:val="18"/>
          <w:szCs w:val="18"/>
        </w:rPr>
        <w:t>T</w:t>
      </w:r>
      <w:r w:rsidRPr="00BC6570">
        <w:rPr>
          <w:rFonts w:asciiTheme="majorHAnsi" w:eastAsia="MS Mincho" w:hAnsiTheme="majorHAnsi" w:cstheme="majorHAnsi"/>
          <w:color w:val="000000"/>
          <w:spacing w:val="-6"/>
          <w:kern w:val="1"/>
          <w:sz w:val="18"/>
          <w:szCs w:val="18"/>
          <w:vertAlign w:val="subscript"/>
        </w:rPr>
        <w:t>switch_B</w:t>
      </w:r>
      <w:proofErr w:type="spellEnd"/>
      <w:r w:rsidRPr="00BC6570">
        <w:rPr>
          <w:rFonts w:asciiTheme="majorHAnsi" w:eastAsia="MS Mincho" w:hAnsiTheme="majorHAnsi" w:cstheme="majorHAnsi"/>
          <w:color w:val="000000"/>
          <w:spacing w:val="-6"/>
          <w:kern w:val="1"/>
          <w:sz w:val="18"/>
          <w:szCs w:val="18"/>
          <w:vertAlign w:val="subscript"/>
        </w:rPr>
        <w:t>-C</w:t>
      </w:r>
      <w:r w:rsidRPr="00BC6570">
        <w:rPr>
          <w:rFonts w:asciiTheme="majorHAnsi" w:eastAsia="MS Mincho" w:hAnsiTheme="majorHAnsi" w:cstheme="majorHAnsi"/>
          <w:color w:val="000000"/>
          <w:spacing w:val="-6"/>
          <w:kern w:val="1"/>
          <w:sz w:val="18"/>
          <w:szCs w:val="18"/>
        </w:rPr>
        <w:t>)=SW2 with SW2&gt;SW1, there will be an improvement of SW2-SW1 on the switching time.</w:t>
      </w:r>
    </w:p>
    <w:p w14:paraId="0C13A94D" w14:textId="77777777" w:rsidR="00E01AD3" w:rsidRPr="00BC6570" w:rsidRDefault="00E01AD3" w:rsidP="00E01AD3">
      <w:pPr>
        <w:pStyle w:val="ListParagraph"/>
        <w:numPr>
          <w:ilvl w:val="0"/>
          <w:numId w:val="22"/>
        </w:numPr>
        <w:tabs>
          <w:tab w:val="left" w:pos="520"/>
          <w:tab w:val="left" w:pos="979"/>
        </w:tabs>
        <w:autoSpaceDE w:val="0"/>
        <w:autoSpaceDN w:val="0"/>
        <w:adjustRightInd w:val="0"/>
        <w:spacing w:after="160"/>
        <w:ind w:leftChars="0"/>
        <w:jc w:val="both"/>
        <w:rPr>
          <w:rFonts w:asciiTheme="majorHAnsi" w:eastAsia="MS Mincho" w:hAnsiTheme="majorHAnsi" w:cstheme="majorHAnsi"/>
          <w:color w:val="000000"/>
          <w:sz w:val="18"/>
          <w:szCs w:val="18"/>
        </w:rPr>
      </w:pPr>
      <w:r w:rsidRPr="00BC6570">
        <w:rPr>
          <w:rFonts w:asciiTheme="majorHAnsi" w:eastAsia="MS Mincho" w:hAnsiTheme="majorHAnsi" w:cstheme="majorHAnsi"/>
          <w:b/>
          <w:bCs/>
          <w:color w:val="000000"/>
          <w:spacing w:val="-8"/>
          <w:kern w:val="1"/>
          <w:sz w:val="18"/>
          <w:szCs w:val="18"/>
        </w:rPr>
        <w:t xml:space="preserve">    UL Tx switching </w:t>
      </w:r>
      <w:proofErr w:type="spellStart"/>
      <w:r w:rsidRPr="00BC6570">
        <w:rPr>
          <w:rFonts w:asciiTheme="majorHAnsi" w:eastAsia="MS Mincho" w:hAnsiTheme="majorHAnsi" w:cstheme="majorHAnsi"/>
          <w:b/>
          <w:bCs/>
          <w:color w:val="000000"/>
          <w:spacing w:val="-8"/>
          <w:kern w:val="1"/>
          <w:sz w:val="18"/>
          <w:szCs w:val="18"/>
        </w:rPr>
        <w:t>acoss</w:t>
      </w:r>
      <w:proofErr w:type="spellEnd"/>
      <w:r w:rsidRPr="00BC6570">
        <w:rPr>
          <w:rFonts w:asciiTheme="majorHAnsi" w:eastAsia="MS Mincho" w:hAnsiTheme="majorHAnsi" w:cstheme="majorHAnsi"/>
          <w:b/>
          <w:bCs/>
          <w:color w:val="000000"/>
          <w:spacing w:val="-8"/>
          <w:kern w:val="1"/>
          <w:sz w:val="18"/>
          <w:szCs w:val="18"/>
        </w:rPr>
        <w:t xml:space="preserve"> 3 and 4 bands with at least one unaffected </w:t>
      </w:r>
      <w:proofErr w:type="gramStart"/>
      <w:r w:rsidRPr="00BC6570">
        <w:rPr>
          <w:rFonts w:asciiTheme="majorHAnsi" w:eastAsia="MS Mincho" w:hAnsiTheme="majorHAnsi" w:cstheme="majorHAnsi"/>
          <w:b/>
          <w:bCs/>
          <w:color w:val="000000"/>
          <w:spacing w:val="-8"/>
          <w:kern w:val="1"/>
          <w:sz w:val="18"/>
          <w:szCs w:val="18"/>
        </w:rPr>
        <w:t>band :</w:t>
      </w:r>
      <w:proofErr w:type="gramEnd"/>
      <w:r w:rsidRPr="00BC6570">
        <w:rPr>
          <w:rFonts w:asciiTheme="majorHAnsi" w:eastAsia="MS Mincho" w:hAnsiTheme="majorHAnsi" w:cstheme="majorHAnsi"/>
          <w:color w:val="000000"/>
          <w:spacing w:val="-8"/>
          <w:kern w:val="1"/>
          <w:sz w:val="18"/>
          <w:szCs w:val="18"/>
        </w:rPr>
        <w:t xml:space="preserve"> In RAN4 Meeting #108, another company proposed to extend the concept to switching cases where one band is not involved in the switching process (the unaffected band cases) with the goal to </w:t>
      </w:r>
      <w:proofErr w:type="spellStart"/>
      <w:r w:rsidRPr="00BC6570">
        <w:rPr>
          <w:rFonts w:asciiTheme="majorHAnsi" w:eastAsia="MS Mincho" w:hAnsiTheme="majorHAnsi" w:cstheme="majorHAnsi"/>
          <w:color w:val="000000"/>
          <w:spacing w:val="-8"/>
          <w:kern w:val="1"/>
          <w:sz w:val="18"/>
          <w:szCs w:val="18"/>
        </w:rPr>
        <w:t>reduced</w:t>
      </w:r>
      <w:proofErr w:type="spellEnd"/>
      <w:r w:rsidRPr="00BC6570">
        <w:rPr>
          <w:rFonts w:asciiTheme="majorHAnsi" w:eastAsia="MS Mincho" w:hAnsiTheme="majorHAnsi" w:cstheme="majorHAnsi"/>
          <w:color w:val="000000"/>
          <w:spacing w:val="-8"/>
          <w:kern w:val="1"/>
          <w:sz w:val="18"/>
          <w:szCs w:val="18"/>
        </w:rPr>
        <w:t xml:space="preserve"> the switching period. Supporting that capacity means that the switching period could be  </w:t>
      </w:r>
      <w:r w:rsidRPr="00BC6570">
        <w:rPr>
          <w:rFonts w:asciiTheme="majorHAnsi" w:eastAsia="MS Mincho" w:hAnsiTheme="majorHAnsi" w:cstheme="majorHAnsi"/>
          <w:color w:val="000000"/>
          <w:sz w:val="18"/>
          <w:szCs w:val="18"/>
        </w:rPr>
        <w:t>min{max(</w:t>
      </w:r>
      <w:proofErr w:type="spellStart"/>
      <w:r w:rsidRPr="00BC6570">
        <w:rPr>
          <w:rFonts w:asciiTheme="majorHAnsi" w:eastAsia="MS Mincho" w:hAnsiTheme="majorHAnsi" w:cstheme="majorHAnsi"/>
          <w:color w:val="000000"/>
          <w:sz w:val="18"/>
          <w:szCs w:val="18"/>
        </w:rPr>
        <w:t>Tswitch_A</w:t>
      </w:r>
      <w:proofErr w:type="spellEnd"/>
      <w:r w:rsidRPr="00BC6570">
        <w:rPr>
          <w:rFonts w:asciiTheme="majorHAnsi" w:eastAsia="MS Mincho" w:hAnsiTheme="majorHAnsi" w:cstheme="majorHAnsi"/>
          <w:color w:val="000000"/>
          <w:sz w:val="18"/>
          <w:szCs w:val="18"/>
        </w:rPr>
        <w:t xml:space="preserve">-C, </w:t>
      </w:r>
      <w:proofErr w:type="spellStart"/>
      <w:r w:rsidRPr="00BC6570">
        <w:rPr>
          <w:rFonts w:asciiTheme="majorHAnsi" w:eastAsia="MS Mincho" w:hAnsiTheme="majorHAnsi" w:cstheme="majorHAnsi"/>
          <w:color w:val="000000"/>
          <w:sz w:val="18"/>
          <w:szCs w:val="18"/>
        </w:rPr>
        <w:t>Tswitch_B</w:t>
      </w:r>
      <w:proofErr w:type="spellEnd"/>
      <w:r w:rsidRPr="00BC6570">
        <w:rPr>
          <w:rFonts w:asciiTheme="majorHAnsi" w:eastAsia="MS Mincho" w:hAnsiTheme="majorHAnsi" w:cstheme="majorHAnsi"/>
          <w:color w:val="000000"/>
          <w:sz w:val="18"/>
          <w:szCs w:val="18"/>
        </w:rPr>
        <w:t xml:space="preserve">-C), </w:t>
      </w:r>
      <w:proofErr w:type="spellStart"/>
      <w:r w:rsidRPr="00BC6570">
        <w:rPr>
          <w:rFonts w:asciiTheme="majorHAnsi" w:eastAsia="MS Mincho" w:hAnsiTheme="majorHAnsi" w:cstheme="majorHAnsi"/>
          <w:color w:val="000000"/>
          <w:sz w:val="18"/>
          <w:szCs w:val="18"/>
        </w:rPr>
        <w:t>Tswitch_A</w:t>
      </w:r>
      <w:proofErr w:type="spellEnd"/>
      <w:r w:rsidRPr="00BC6570">
        <w:rPr>
          <w:rFonts w:asciiTheme="majorHAnsi" w:eastAsia="MS Mincho" w:hAnsiTheme="majorHAnsi" w:cstheme="majorHAnsi"/>
          <w:color w:val="000000"/>
          <w:sz w:val="18"/>
          <w:szCs w:val="18"/>
        </w:rPr>
        <w:t>-B)}for 3-band switching and min{max(</w:t>
      </w:r>
      <w:proofErr w:type="spellStart"/>
      <w:r w:rsidRPr="00BC6570">
        <w:rPr>
          <w:rFonts w:asciiTheme="majorHAnsi" w:eastAsia="MS Mincho" w:hAnsiTheme="majorHAnsi" w:cstheme="majorHAnsi"/>
          <w:color w:val="000000"/>
          <w:sz w:val="18"/>
          <w:szCs w:val="18"/>
        </w:rPr>
        <w:t>Tswitch_A</w:t>
      </w:r>
      <w:proofErr w:type="spellEnd"/>
      <w:r w:rsidRPr="00BC6570">
        <w:rPr>
          <w:rFonts w:asciiTheme="majorHAnsi" w:eastAsia="MS Mincho" w:hAnsiTheme="majorHAnsi" w:cstheme="majorHAnsi"/>
          <w:color w:val="000000"/>
          <w:sz w:val="18"/>
          <w:szCs w:val="18"/>
        </w:rPr>
        <w:t xml:space="preserve">-C, </w:t>
      </w:r>
      <w:proofErr w:type="spellStart"/>
      <w:r w:rsidRPr="00BC6570">
        <w:rPr>
          <w:rFonts w:asciiTheme="majorHAnsi" w:eastAsia="MS Mincho" w:hAnsiTheme="majorHAnsi" w:cstheme="majorHAnsi"/>
          <w:color w:val="000000"/>
          <w:sz w:val="18"/>
          <w:szCs w:val="18"/>
        </w:rPr>
        <w:t>Tswitch_B</w:t>
      </w:r>
      <w:proofErr w:type="spellEnd"/>
      <w:r w:rsidRPr="00BC6570">
        <w:rPr>
          <w:rFonts w:asciiTheme="majorHAnsi" w:eastAsia="MS Mincho" w:hAnsiTheme="majorHAnsi" w:cstheme="majorHAnsi"/>
          <w:color w:val="000000"/>
          <w:sz w:val="18"/>
          <w:szCs w:val="18"/>
        </w:rPr>
        <w:t xml:space="preserve">-C), </w:t>
      </w:r>
      <w:proofErr w:type="spellStart"/>
      <w:r w:rsidRPr="00BC6570">
        <w:rPr>
          <w:rFonts w:asciiTheme="majorHAnsi" w:eastAsia="MS Mincho" w:hAnsiTheme="majorHAnsi" w:cstheme="majorHAnsi"/>
          <w:color w:val="000000"/>
          <w:sz w:val="18"/>
          <w:szCs w:val="18"/>
        </w:rPr>
        <w:t>Tswitch_A</w:t>
      </w:r>
      <w:proofErr w:type="spellEnd"/>
      <w:r w:rsidRPr="00BC6570">
        <w:rPr>
          <w:rFonts w:asciiTheme="majorHAnsi" w:eastAsia="MS Mincho" w:hAnsiTheme="majorHAnsi" w:cstheme="majorHAnsi"/>
          <w:color w:val="000000"/>
          <w:sz w:val="18"/>
          <w:szCs w:val="18"/>
        </w:rPr>
        <w:t xml:space="preserve">-B)} for 4-band switching. </w:t>
      </w:r>
      <w:r w:rsidRPr="00BC6570">
        <w:rPr>
          <w:rFonts w:asciiTheme="majorHAnsi" w:eastAsia="MS Mincho" w:hAnsiTheme="majorHAnsi" w:cstheme="majorHAnsi"/>
          <w:color w:val="000000"/>
          <w:spacing w:val="-7"/>
          <w:kern w:val="1"/>
          <w:sz w:val="18"/>
          <w:szCs w:val="18"/>
        </w:rPr>
        <w:t xml:space="preserve">There was an issue with this proposal that was not addressed during the offline discussion: If UE declares </w:t>
      </w:r>
      <w:proofErr w:type="spellStart"/>
      <w:r w:rsidRPr="00BC6570">
        <w:rPr>
          <w:rFonts w:asciiTheme="majorHAnsi" w:eastAsia="MS Mincho" w:hAnsiTheme="majorHAnsi" w:cstheme="majorHAnsi"/>
          <w:color w:val="000000"/>
          <w:spacing w:val="-7"/>
          <w:kern w:val="1"/>
          <w:sz w:val="18"/>
          <w:szCs w:val="18"/>
        </w:rPr>
        <w:t>Tswitch_A</w:t>
      </w:r>
      <w:proofErr w:type="spellEnd"/>
      <w:r w:rsidRPr="00BC6570">
        <w:rPr>
          <w:rFonts w:asciiTheme="majorHAnsi" w:eastAsia="MS Mincho" w:hAnsiTheme="majorHAnsi" w:cstheme="majorHAnsi"/>
          <w:color w:val="000000"/>
          <w:spacing w:val="-7"/>
          <w:kern w:val="1"/>
          <w:sz w:val="18"/>
          <w:szCs w:val="18"/>
        </w:rPr>
        <w:t xml:space="preserve">-C and </w:t>
      </w:r>
      <w:proofErr w:type="spellStart"/>
      <w:r w:rsidRPr="00BC6570">
        <w:rPr>
          <w:rFonts w:asciiTheme="majorHAnsi" w:eastAsia="MS Mincho" w:hAnsiTheme="majorHAnsi" w:cstheme="majorHAnsi"/>
          <w:color w:val="000000"/>
          <w:spacing w:val="-7"/>
          <w:kern w:val="1"/>
          <w:sz w:val="18"/>
          <w:szCs w:val="18"/>
        </w:rPr>
        <w:t>Tswitch_B</w:t>
      </w:r>
      <w:proofErr w:type="spellEnd"/>
      <w:r w:rsidRPr="00BC6570">
        <w:rPr>
          <w:rFonts w:asciiTheme="majorHAnsi" w:eastAsia="MS Mincho" w:hAnsiTheme="majorHAnsi" w:cstheme="majorHAnsi"/>
          <w:color w:val="000000"/>
          <w:spacing w:val="-7"/>
          <w:kern w:val="1"/>
          <w:sz w:val="18"/>
          <w:szCs w:val="18"/>
        </w:rPr>
        <w:t xml:space="preserve">-D = 140uSec, and </w:t>
      </w:r>
      <w:proofErr w:type="spellStart"/>
      <w:r w:rsidRPr="00BC6570">
        <w:rPr>
          <w:rFonts w:asciiTheme="majorHAnsi" w:eastAsia="MS Mincho" w:hAnsiTheme="majorHAnsi" w:cstheme="majorHAnsi"/>
          <w:color w:val="000000"/>
          <w:spacing w:val="-7"/>
          <w:kern w:val="1"/>
          <w:sz w:val="18"/>
          <w:szCs w:val="18"/>
        </w:rPr>
        <w:t>Tswitch_A</w:t>
      </w:r>
      <w:proofErr w:type="spellEnd"/>
      <w:r w:rsidRPr="00BC6570">
        <w:rPr>
          <w:rFonts w:asciiTheme="majorHAnsi" w:eastAsia="MS Mincho" w:hAnsiTheme="majorHAnsi" w:cstheme="majorHAnsi"/>
          <w:color w:val="000000"/>
          <w:spacing w:val="-7"/>
          <w:kern w:val="1"/>
          <w:sz w:val="18"/>
          <w:szCs w:val="18"/>
        </w:rPr>
        <w:t xml:space="preserve">-D and </w:t>
      </w:r>
      <w:proofErr w:type="spellStart"/>
      <w:r w:rsidRPr="00BC6570">
        <w:rPr>
          <w:rFonts w:asciiTheme="majorHAnsi" w:eastAsia="MS Mincho" w:hAnsiTheme="majorHAnsi" w:cstheme="majorHAnsi"/>
          <w:color w:val="000000"/>
          <w:spacing w:val="-7"/>
          <w:kern w:val="1"/>
          <w:sz w:val="18"/>
          <w:szCs w:val="18"/>
        </w:rPr>
        <w:t>Tswitch_B</w:t>
      </w:r>
      <w:proofErr w:type="spellEnd"/>
      <w:r w:rsidRPr="00BC6570">
        <w:rPr>
          <w:rFonts w:asciiTheme="majorHAnsi" w:eastAsia="MS Mincho" w:hAnsiTheme="majorHAnsi" w:cstheme="majorHAnsi"/>
          <w:color w:val="000000"/>
          <w:spacing w:val="-7"/>
          <w:kern w:val="1"/>
          <w:sz w:val="18"/>
          <w:szCs w:val="18"/>
        </w:rPr>
        <w:t xml:space="preserve">-C = 35uSec, the resulting 4-band switching period would be 35uSec based on the formula above. We would prefer the UE to just declare </w:t>
      </w:r>
      <w:proofErr w:type="spellStart"/>
      <w:r w:rsidRPr="00BC6570">
        <w:rPr>
          <w:rFonts w:asciiTheme="majorHAnsi" w:eastAsia="MS Mincho" w:hAnsiTheme="majorHAnsi" w:cstheme="majorHAnsi"/>
          <w:color w:val="000000"/>
          <w:spacing w:val="-7"/>
          <w:kern w:val="1"/>
          <w:sz w:val="18"/>
          <w:szCs w:val="18"/>
        </w:rPr>
        <w:t>Tswitch_A</w:t>
      </w:r>
      <w:proofErr w:type="spellEnd"/>
      <w:r w:rsidRPr="00BC6570">
        <w:rPr>
          <w:rFonts w:asciiTheme="majorHAnsi" w:eastAsia="MS Mincho" w:hAnsiTheme="majorHAnsi" w:cstheme="majorHAnsi"/>
          <w:color w:val="000000"/>
          <w:spacing w:val="-7"/>
          <w:kern w:val="1"/>
          <w:sz w:val="18"/>
          <w:szCs w:val="18"/>
        </w:rPr>
        <w:t xml:space="preserve">-C and </w:t>
      </w:r>
      <w:proofErr w:type="spellStart"/>
      <w:r w:rsidRPr="00BC6570">
        <w:rPr>
          <w:rFonts w:asciiTheme="majorHAnsi" w:eastAsia="MS Mincho" w:hAnsiTheme="majorHAnsi" w:cstheme="majorHAnsi"/>
          <w:color w:val="000000"/>
          <w:spacing w:val="-7"/>
          <w:kern w:val="1"/>
          <w:sz w:val="18"/>
          <w:szCs w:val="18"/>
        </w:rPr>
        <w:t>Tswitch_C</w:t>
      </w:r>
      <w:proofErr w:type="spellEnd"/>
      <w:r w:rsidRPr="00BC6570">
        <w:rPr>
          <w:rFonts w:asciiTheme="majorHAnsi" w:eastAsia="MS Mincho" w:hAnsiTheme="majorHAnsi" w:cstheme="majorHAnsi"/>
          <w:color w:val="000000"/>
          <w:spacing w:val="-7"/>
          <w:kern w:val="1"/>
          <w:sz w:val="18"/>
          <w:szCs w:val="18"/>
        </w:rPr>
        <w:t>-D as the switching period for the 3-band and 4-band switching respectively.</w:t>
      </w:r>
    </w:p>
    <w:p w14:paraId="1993EEE4" w14:textId="77777777" w:rsidR="00F2492D" w:rsidRPr="00E01AD3" w:rsidRDefault="00F2492D" w:rsidP="00F2492D">
      <w:pPr>
        <w:rPr>
          <w:rFonts w:eastAsia="Malgun Gothic"/>
          <w:lang w:eastAsia="ko-KR"/>
        </w:rPr>
      </w:pPr>
    </w:p>
    <w:p w14:paraId="5B40526E" w14:textId="0F89D04F" w:rsidR="00F2492D" w:rsidRDefault="00F2492D" w:rsidP="00F2492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2492D" w14:paraId="05F90334" w14:textId="77777777" w:rsidTr="004E77C6">
        <w:trPr>
          <w:trHeight w:val="20"/>
        </w:trPr>
        <w:tc>
          <w:tcPr>
            <w:tcW w:w="1129" w:type="dxa"/>
            <w:shd w:val="clear" w:color="auto" w:fill="auto"/>
          </w:tcPr>
          <w:p w14:paraId="4DA7293E"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0E5FCDA"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221FC0E"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CCF7C27" w14:textId="77777777" w:rsidR="00F2492D" w:rsidRDefault="00F2492D"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EDAC08F" w14:textId="77777777" w:rsidR="00F2492D" w:rsidRDefault="00F2492D"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919E000"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0B346BB"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78AD2888"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5F8D6E1" w14:textId="77777777" w:rsidR="00F2492D" w:rsidRDefault="00F2492D"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658434A" w14:textId="77777777" w:rsidR="00F2492D" w:rsidRDefault="00F2492D" w:rsidP="004E77C6">
            <w:pPr>
              <w:keepNext/>
              <w:keepLines/>
              <w:rPr>
                <w:rFonts w:ascii="Arial" w:eastAsia="SimSun" w:hAnsi="Arial" w:cs="Arial"/>
                <w:b/>
                <w:color w:val="000000"/>
                <w:sz w:val="18"/>
              </w:rPr>
            </w:pPr>
            <w:r>
              <w:rPr>
                <w:rFonts w:ascii="Arial" w:eastAsia="SimSun" w:hAnsi="Arial" w:cs="Arial"/>
                <w:b/>
                <w:color w:val="000000"/>
                <w:sz w:val="18"/>
              </w:rPr>
              <w:t>Type</w:t>
            </w:r>
          </w:p>
          <w:p w14:paraId="131A47A6" w14:textId="77777777" w:rsidR="00F2492D" w:rsidRDefault="00F2492D" w:rsidP="004E77C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23B7601"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E2B083C"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3E7DA04"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0A37470"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9B6D43D" w14:textId="77777777" w:rsidR="00F2492D" w:rsidRDefault="00F2492D"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D6F95" w14:paraId="745359E0" w14:textId="77777777" w:rsidTr="00EA7ED7">
        <w:trPr>
          <w:trHeight w:val="363"/>
        </w:trPr>
        <w:tc>
          <w:tcPr>
            <w:tcW w:w="1129" w:type="dxa"/>
            <w:shd w:val="clear" w:color="auto" w:fill="auto"/>
          </w:tcPr>
          <w:p w14:paraId="31CB3CFC" w14:textId="77777777" w:rsidR="005D6F95" w:rsidRDefault="005D6F95" w:rsidP="00EA7ED7">
            <w:pPr>
              <w:autoSpaceDE w:val="0"/>
              <w:autoSpaceDN w:val="0"/>
              <w:adjustRightInd w:val="0"/>
              <w:snapToGrid w:val="0"/>
              <w:spacing w:afterLines="50" w:after="163"/>
              <w:contextualSpacing/>
              <w:rPr>
                <w:rFonts w:ascii="Arial" w:eastAsia="SimSun" w:hAnsi="Arial" w:cs="Arial"/>
                <w:color w:val="000000"/>
                <w:sz w:val="18"/>
              </w:rPr>
            </w:pPr>
            <w:r>
              <w:rPr>
                <w:rFonts w:ascii="Arial" w:eastAsia="SimSun" w:hAnsi="Arial" w:cs="Arial"/>
                <w:color w:val="000000"/>
                <w:sz w:val="18"/>
              </w:rPr>
              <w:t>39.</w:t>
            </w:r>
          </w:p>
          <w:p w14:paraId="5CEF4B6A" w14:textId="77777777" w:rsidR="005D6F95" w:rsidRDefault="005D6F95" w:rsidP="00EA7ED7">
            <w:pPr>
              <w:keepNext/>
              <w:keepLines/>
              <w:overflowPunct w:val="0"/>
              <w:autoSpaceDE w:val="0"/>
              <w:autoSpaceDN w:val="0"/>
              <w:adjustRightInd w:val="0"/>
              <w:textAlignment w:val="baseline"/>
              <w:rPr>
                <w:rFonts w:ascii="Arial" w:hAnsi="Arial" w:cs="Arial"/>
                <w:b/>
                <w:color w:val="000000"/>
                <w:sz w:val="18"/>
              </w:rPr>
            </w:pPr>
            <w:r w:rsidRPr="00376830">
              <w:rPr>
                <w:rFonts w:ascii="Arial" w:hAnsi="Arial" w:cs="Arial"/>
                <w:sz w:val="18"/>
                <w:szCs w:val="18"/>
              </w:rPr>
              <w:t>NR_Mob_enh2</w:t>
            </w:r>
          </w:p>
        </w:tc>
        <w:tc>
          <w:tcPr>
            <w:tcW w:w="709" w:type="dxa"/>
            <w:shd w:val="clear" w:color="auto" w:fill="auto"/>
          </w:tcPr>
          <w:p w14:paraId="632D005D" w14:textId="77777777" w:rsidR="005D6F95" w:rsidRPr="00192B2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r>
              <w:rPr>
                <w:rFonts w:ascii="Arial" w:eastAsiaTheme="minorEastAsia" w:hAnsi="Arial" w:cs="Arial"/>
                <w:bCs/>
                <w:color w:val="000000"/>
                <w:sz w:val="18"/>
              </w:rPr>
              <w:t>39</w:t>
            </w:r>
            <w:r w:rsidRPr="00192B25">
              <w:rPr>
                <w:rFonts w:ascii="Arial" w:eastAsiaTheme="minorEastAsia" w:hAnsi="Arial" w:cs="Arial"/>
                <w:bCs/>
                <w:color w:val="000000"/>
                <w:sz w:val="18"/>
              </w:rPr>
              <w:t>-1</w:t>
            </w:r>
          </w:p>
        </w:tc>
        <w:tc>
          <w:tcPr>
            <w:tcW w:w="1559" w:type="dxa"/>
            <w:shd w:val="clear" w:color="auto" w:fill="auto"/>
          </w:tcPr>
          <w:p w14:paraId="5073EE57" w14:textId="77777777" w:rsidR="005D6F95" w:rsidRPr="00F570DE" w:rsidRDefault="005D6F95" w:rsidP="00EA7ED7">
            <w:pPr>
              <w:keepNext/>
              <w:keepLines/>
              <w:overflowPunct w:val="0"/>
              <w:autoSpaceDE w:val="0"/>
              <w:autoSpaceDN w:val="0"/>
              <w:adjustRightInd w:val="0"/>
              <w:textAlignment w:val="baseline"/>
              <w:rPr>
                <w:rFonts w:ascii="Arial" w:hAnsi="Arial" w:cs="Arial"/>
                <w:bCs/>
                <w:color w:val="000000"/>
                <w:sz w:val="18"/>
              </w:rPr>
            </w:pPr>
            <w:r w:rsidRPr="00F570DE">
              <w:rPr>
                <w:rFonts w:ascii="Arial" w:hAnsi="Arial" w:cs="Arial"/>
                <w:bCs/>
                <w:color w:val="000000"/>
                <w:sz w:val="18"/>
              </w:rPr>
              <w:t>L1-RSRP measurement</w:t>
            </w:r>
            <w:r>
              <w:rPr>
                <w:rFonts w:ascii="Arial" w:hAnsi="Arial" w:cs="Arial"/>
                <w:bCs/>
                <w:color w:val="000000"/>
                <w:sz w:val="18"/>
              </w:rPr>
              <w:t xml:space="preserve"> on LTM candidate cell</w:t>
            </w:r>
          </w:p>
        </w:tc>
        <w:tc>
          <w:tcPr>
            <w:tcW w:w="5103" w:type="dxa"/>
            <w:shd w:val="clear" w:color="auto" w:fill="auto"/>
          </w:tcPr>
          <w:p w14:paraId="0A8B516E" w14:textId="77777777" w:rsidR="005D6F95" w:rsidRPr="00F570DE" w:rsidRDefault="005D6F95" w:rsidP="00EA7ED7">
            <w:pPr>
              <w:keepNext/>
              <w:keepLines/>
              <w:overflowPunct w:val="0"/>
              <w:autoSpaceDE w:val="0"/>
              <w:autoSpaceDN w:val="0"/>
              <w:adjustRightInd w:val="0"/>
              <w:textAlignment w:val="baseline"/>
              <w:rPr>
                <w:rFonts w:ascii="Arial" w:hAnsi="Arial" w:cs="Arial"/>
                <w:bCs/>
                <w:color w:val="000000"/>
                <w:sz w:val="18"/>
              </w:rPr>
            </w:pPr>
            <w:r w:rsidRPr="00F570DE">
              <w:rPr>
                <w:rFonts w:ascii="Arial" w:hAnsi="Arial" w:cs="Arial"/>
                <w:bCs/>
                <w:color w:val="000000"/>
                <w:sz w:val="18"/>
              </w:rPr>
              <w:t>SSB based intra-frequency L1 measurement</w:t>
            </w:r>
            <w:r>
              <w:rPr>
                <w:rFonts w:ascii="Arial" w:hAnsi="Arial" w:cs="Arial"/>
                <w:bCs/>
                <w:color w:val="000000"/>
                <w:sz w:val="18"/>
              </w:rPr>
              <w:t xml:space="preserve"> with </w:t>
            </w:r>
            <w:r w:rsidRPr="00F570DE">
              <w:rPr>
                <w:rFonts w:ascii="Arial" w:hAnsi="Arial" w:cs="Arial"/>
                <w:bCs/>
                <w:color w:val="000000"/>
                <w:sz w:val="18"/>
              </w:rPr>
              <w:t>RTD between the SSBs of serving cell and neighbour cell on the same carrier is larger than CP length of the corresponding SCS</w:t>
            </w:r>
          </w:p>
        </w:tc>
        <w:tc>
          <w:tcPr>
            <w:tcW w:w="1560" w:type="dxa"/>
            <w:shd w:val="clear" w:color="auto" w:fill="auto"/>
          </w:tcPr>
          <w:p w14:paraId="1DBFA9ED" w14:textId="77777777" w:rsidR="005D6F95" w:rsidRPr="00194C2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45-1</w:t>
            </w:r>
          </w:p>
        </w:tc>
        <w:tc>
          <w:tcPr>
            <w:tcW w:w="1134" w:type="dxa"/>
            <w:shd w:val="clear" w:color="auto" w:fill="auto"/>
          </w:tcPr>
          <w:p w14:paraId="5CE6AF14" w14:textId="77777777" w:rsidR="005D6F95" w:rsidRPr="00A64B0D" w:rsidRDefault="005D6F95" w:rsidP="00EA7ED7">
            <w:pPr>
              <w:keepNext/>
              <w:keepLines/>
              <w:overflowPunct w:val="0"/>
              <w:autoSpaceDE w:val="0"/>
              <w:autoSpaceDN w:val="0"/>
              <w:adjustRightInd w:val="0"/>
              <w:textAlignment w:val="baseline"/>
              <w:rPr>
                <w:rFonts w:ascii="Arial" w:hAnsi="Arial" w:cs="Arial"/>
                <w:bCs/>
                <w:color w:val="000000"/>
                <w:sz w:val="18"/>
              </w:rPr>
            </w:pPr>
            <w:r w:rsidRPr="00A64B0D">
              <w:rPr>
                <w:rFonts w:ascii="Arial" w:hAnsi="Arial" w:cs="Arial"/>
                <w:bCs/>
                <w:color w:val="000000"/>
                <w:sz w:val="18"/>
              </w:rPr>
              <w:t>[Yes]</w:t>
            </w:r>
          </w:p>
        </w:tc>
        <w:tc>
          <w:tcPr>
            <w:tcW w:w="1559" w:type="dxa"/>
            <w:shd w:val="clear" w:color="auto" w:fill="auto"/>
          </w:tcPr>
          <w:p w14:paraId="18D78522" w14:textId="77777777" w:rsidR="005D6F95" w:rsidRPr="00A64B0D" w:rsidRDefault="005D6F95" w:rsidP="00EA7ED7">
            <w:pPr>
              <w:keepNext/>
              <w:keepLines/>
              <w:overflowPunct w:val="0"/>
              <w:autoSpaceDE w:val="0"/>
              <w:autoSpaceDN w:val="0"/>
              <w:adjustRightInd w:val="0"/>
              <w:textAlignment w:val="baseline"/>
              <w:rPr>
                <w:rFonts w:ascii="Arial" w:eastAsia="Gulim" w:hAnsi="Arial" w:cs="Arial"/>
                <w:bCs/>
                <w:color w:val="000000"/>
                <w:sz w:val="18"/>
              </w:rPr>
            </w:pPr>
            <w:r w:rsidRPr="00A64B0D">
              <w:rPr>
                <w:rFonts w:ascii="Arial" w:eastAsia="Gulim" w:hAnsi="Arial" w:cs="Arial"/>
                <w:bCs/>
                <w:color w:val="000000"/>
                <w:sz w:val="18"/>
              </w:rPr>
              <w:t>N/A</w:t>
            </w:r>
          </w:p>
        </w:tc>
        <w:tc>
          <w:tcPr>
            <w:tcW w:w="1417" w:type="dxa"/>
          </w:tcPr>
          <w:p w14:paraId="1F1B2E4A" w14:textId="77777777" w:rsidR="005D6F95" w:rsidRPr="00A64B0D" w:rsidRDefault="005D6F95" w:rsidP="00EA7ED7">
            <w:pPr>
              <w:keepNext/>
              <w:keepLines/>
              <w:rPr>
                <w:rFonts w:ascii="Arial" w:eastAsia="SimSun" w:hAnsi="Arial" w:cs="Arial"/>
                <w:bCs/>
                <w:color w:val="000000"/>
                <w:sz w:val="18"/>
              </w:rPr>
            </w:pPr>
            <w:r>
              <w:rPr>
                <w:rFonts w:ascii="Arial" w:eastAsia="SimSun" w:hAnsi="Arial" w:cs="Arial"/>
                <w:bCs/>
                <w:color w:val="000000"/>
                <w:sz w:val="18"/>
              </w:rPr>
              <w:t>[FFS]</w:t>
            </w:r>
          </w:p>
        </w:tc>
        <w:tc>
          <w:tcPr>
            <w:tcW w:w="1276" w:type="dxa"/>
            <w:shd w:val="clear" w:color="auto" w:fill="auto"/>
          </w:tcPr>
          <w:p w14:paraId="70CB848D" w14:textId="77777777" w:rsidR="005D6F95" w:rsidRPr="00A64B0D" w:rsidRDefault="005D6F95" w:rsidP="00EA7ED7">
            <w:pPr>
              <w:keepNext/>
              <w:keepLines/>
              <w:rPr>
                <w:rFonts w:ascii="Arial" w:eastAsia="SimSun" w:hAnsi="Arial" w:cs="Arial"/>
                <w:bCs/>
                <w:color w:val="000000"/>
                <w:sz w:val="18"/>
              </w:rPr>
            </w:pPr>
            <w:r>
              <w:rPr>
                <w:rFonts w:ascii="Arial" w:eastAsia="SimSun" w:hAnsi="Arial" w:cs="Arial"/>
                <w:bCs/>
                <w:color w:val="000000"/>
                <w:sz w:val="18"/>
              </w:rPr>
              <w:t>[Per-band/BC]</w:t>
            </w:r>
          </w:p>
        </w:tc>
        <w:tc>
          <w:tcPr>
            <w:tcW w:w="992" w:type="dxa"/>
            <w:shd w:val="clear" w:color="auto" w:fill="auto"/>
          </w:tcPr>
          <w:p w14:paraId="4AA913DA" w14:textId="77777777" w:rsidR="005D6F95" w:rsidRPr="00A64B0D"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993" w:type="dxa"/>
            <w:shd w:val="clear" w:color="auto" w:fill="auto"/>
          </w:tcPr>
          <w:p w14:paraId="536B6AFC" w14:textId="77777777" w:rsidR="005D6F95" w:rsidRPr="00A64B0D"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842" w:type="dxa"/>
          </w:tcPr>
          <w:p w14:paraId="5AF428C0" w14:textId="77777777" w:rsidR="005D6F95" w:rsidRPr="00A64B0D"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sz w:val="18"/>
                <w:szCs w:val="18"/>
              </w:rPr>
              <w:t>N/A</w:t>
            </w:r>
          </w:p>
        </w:tc>
        <w:tc>
          <w:tcPr>
            <w:tcW w:w="1843" w:type="dxa"/>
            <w:shd w:val="clear" w:color="auto" w:fill="auto"/>
          </w:tcPr>
          <w:p w14:paraId="63CC3A78" w14:textId="77777777" w:rsidR="005D6F95" w:rsidRPr="00A64B0D"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Already sent to RAN1/2 </w:t>
            </w:r>
            <w:r w:rsidRPr="00A80A05">
              <w:rPr>
                <w:rFonts w:ascii="Arial" w:hAnsi="Arial" w:cs="Arial"/>
                <w:color w:val="000000"/>
                <w:sz w:val="18"/>
              </w:rPr>
              <w:t>R</w:t>
            </w:r>
            <w:r w:rsidRPr="00A80A05">
              <w:rPr>
                <w:rFonts w:ascii="Arial" w:hAnsi="Arial" w:cs="Arial" w:hint="eastAsia"/>
                <w:color w:val="000000"/>
                <w:sz w:val="18"/>
              </w:rPr>
              <w:t>4</w:t>
            </w:r>
            <w:r w:rsidRPr="00A80A05">
              <w:rPr>
                <w:rFonts w:ascii="Arial" w:hAnsi="Arial" w:cs="Arial"/>
                <w:color w:val="000000"/>
                <w:sz w:val="18"/>
              </w:rPr>
              <w:t>-2</w:t>
            </w:r>
            <w:r w:rsidRPr="00A80A05">
              <w:rPr>
                <w:rFonts w:ascii="Arial" w:hAnsi="Arial" w:cs="Arial" w:hint="eastAsia"/>
                <w:color w:val="000000"/>
                <w:sz w:val="18"/>
              </w:rPr>
              <w:t>303308</w:t>
            </w:r>
          </w:p>
        </w:tc>
        <w:tc>
          <w:tcPr>
            <w:tcW w:w="1276" w:type="dxa"/>
            <w:shd w:val="clear" w:color="auto" w:fill="auto"/>
          </w:tcPr>
          <w:p w14:paraId="2CEBFCF0" w14:textId="77777777" w:rsidR="005D6F95" w:rsidRPr="00A64B0D"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r w:rsidR="005D6F95" w14:paraId="48831507" w14:textId="77777777" w:rsidTr="00EA7ED7">
        <w:trPr>
          <w:trHeight w:val="363"/>
        </w:trPr>
        <w:tc>
          <w:tcPr>
            <w:tcW w:w="1129" w:type="dxa"/>
            <w:shd w:val="clear" w:color="auto" w:fill="auto"/>
          </w:tcPr>
          <w:p w14:paraId="3CABECA6" w14:textId="77777777" w:rsidR="005D6F95" w:rsidRDefault="005D6F95" w:rsidP="00EA7ED7">
            <w:pPr>
              <w:autoSpaceDE w:val="0"/>
              <w:autoSpaceDN w:val="0"/>
              <w:adjustRightInd w:val="0"/>
              <w:snapToGrid w:val="0"/>
              <w:spacing w:afterLines="50" w:after="163"/>
              <w:contextualSpacing/>
              <w:rPr>
                <w:rFonts w:ascii="Arial" w:eastAsia="SimSun" w:hAnsi="Arial" w:cs="Arial"/>
                <w:color w:val="000000"/>
                <w:sz w:val="18"/>
              </w:rPr>
            </w:pPr>
          </w:p>
        </w:tc>
        <w:tc>
          <w:tcPr>
            <w:tcW w:w="709" w:type="dxa"/>
            <w:shd w:val="clear" w:color="auto" w:fill="auto"/>
          </w:tcPr>
          <w:p w14:paraId="2AA262F7" w14:textId="77777777" w:rsidR="005D6F9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r>
              <w:rPr>
                <w:rFonts w:ascii="Arial" w:eastAsiaTheme="minorEastAsia" w:hAnsi="Arial" w:cs="Arial"/>
                <w:bCs/>
                <w:color w:val="000000"/>
                <w:sz w:val="18"/>
              </w:rPr>
              <w:t>39-2</w:t>
            </w:r>
          </w:p>
        </w:tc>
        <w:tc>
          <w:tcPr>
            <w:tcW w:w="1559" w:type="dxa"/>
            <w:shd w:val="clear" w:color="auto" w:fill="auto"/>
          </w:tcPr>
          <w:p w14:paraId="32BB5C39" w14:textId="77777777" w:rsidR="005D6F95" w:rsidRPr="00F570DE"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PDCCH </w:t>
            </w:r>
            <w:proofErr w:type="gramStart"/>
            <w:r>
              <w:rPr>
                <w:rFonts w:ascii="Arial" w:hAnsi="Arial" w:cs="Arial"/>
                <w:bCs/>
                <w:color w:val="000000"/>
                <w:sz w:val="18"/>
              </w:rPr>
              <w:t>order based</w:t>
            </w:r>
            <w:proofErr w:type="gramEnd"/>
            <w:r>
              <w:rPr>
                <w:rFonts w:ascii="Arial" w:hAnsi="Arial" w:cs="Arial"/>
                <w:bCs/>
                <w:color w:val="000000"/>
                <w:sz w:val="18"/>
              </w:rPr>
              <w:t xml:space="preserve"> RACH to LTM candidate cell</w:t>
            </w:r>
          </w:p>
        </w:tc>
        <w:tc>
          <w:tcPr>
            <w:tcW w:w="5103" w:type="dxa"/>
            <w:shd w:val="clear" w:color="auto" w:fill="auto"/>
          </w:tcPr>
          <w:p w14:paraId="58CDBCEA" w14:textId="77777777" w:rsidR="005D6F95" w:rsidRPr="00F570DE"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I</w:t>
            </w:r>
            <w:r w:rsidRPr="008877A4">
              <w:rPr>
                <w:rFonts w:ascii="Arial" w:hAnsi="Arial" w:cs="Arial"/>
                <w:bCs/>
                <w:color w:val="000000"/>
                <w:sz w:val="18"/>
              </w:rPr>
              <w:t xml:space="preserve">nterruption on DL during PDCCH order RACH transmission to </w:t>
            </w:r>
            <w:r>
              <w:rPr>
                <w:rFonts w:ascii="Arial" w:hAnsi="Arial" w:cs="Arial"/>
                <w:bCs/>
                <w:color w:val="000000"/>
                <w:sz w:val="18"/>
              </w:rPr>
              <w:t>LTM candidate</w:t>
            </w:r>
            <w:r w:rsidRPr="008877A4">
              <w:rPr>
                <w:rFonts w:ascii="Arial" w:hAnsi="Arial" w:cs="Arial"/>
                <w:bCs/>
                <w:color w:val="000000"/>
                <w:sz w:val="18"/>
              </w:rPr>
              <w:t xml:space="preserve"> cell</w:t>
            </w:r>
          </w:p>
        </w:tc>
        <w:tc>
          <w:tcPr>
            <w:tcW w:w="1560" w:type="dxa"/>
            <w:shd w:val="clear" w:color="auto" w:fill="auto"/>
          </w:tcPr>
          <w:p w14:paraId="67D53E6A" w14:textId="77777777" w:rsidR="005D6F95" w:rsidRPr="00194C2F" w:rsidRDefault="005D6F95" w:rsidP="00EA7ED7">
            <w:pPr>
              <w:keepNext/>
              <w:keepLines/>
              <w:overflowPunct w:val="0"/>
              <w:autoSpaceDE w:val="0"/>
              <w:autoSpaceDN w:val="0"/>
              <w:adjustRightInd w:val="0"/>
              <w:textAlignment w:val="baseline"/>
              <w:rPr>
                <w:rFonts w:ascii="Arial" w:hAnsi="Arial" w:cs="Arial"/>
                <w:bCs/>
                <w:color w:val="000000"/>
                <w:sz w:val="18"/>
              </w:rPr>
            </w:pPr>
            <w:r w:rsidRPr="00E24BBA">
              <w:rPr>
                <w:rFonts w:ascii="Arial" w:hAnsi="Arial" w:cs="Arial"/>
                <w:bCs/>
                <w:color w:val="000000"/>
                <w:sz w:val="18"/>
              </w:rPr>
              <w:t>45-5</w:t>
            </w:r>
          </w:p>
        </w:tc>
        <w:tc>
          <w:tcPr>
            <w:tcW w:w="1134" w:type="dxa"/>
            <w:shd w:val="clear" w:color="auto" w:fill="auto"/>
          </w:tcPr>
          <w:p w14:paraId="7AC84770" w14:textId="77777777" w:rsidR="005D6F95" w:rsidRPr="00194C2F" w:rsidRDefault="005D6F95" w:rsidP="00EA7ED7">
            <w:pPr>
              <w:keepNext/>
              <w:keepLines/>
              <w:overflowPunct w:val="0"/>
              <w:autoSpaceDE w:val="0"/>
              <w:autoSpaceDN w:val="0"/>
              <w:adjustRightInd w:val="0"/>
              <w:textAlignment w:val="baseline"/>
              <w:rPr>
                <w:rFonts w:ascii="Arial" w:hAnsi="Arial" w:cs="Arial"/>
                <w:bCs/>
                <w:color w:val="000000"/>
                <w:sz w:val="18"/>
              </w:rPr>
            </w:pPr>
            <w:r w:rsidRPr="00A64B0D">
              <w:rPr>
                <w:rFonts w:ascii="Arial" w:hAnsi="Arial" w:cs="Arial"/>
                <w:bCs/>
                <w:color w:val="000000"/>
                <w:sz w:val="18"/>
              </w:rPr>
              <w:t>[Yes]</w:t>
            </w:r>
          </w:p>
        </w:tc>
        <w:tc>
          <w:tcPr>
            <w:tcW w:w="1559" w:type="dxa"/>
            <w:shd w:val="clear" w:color="auto" w:fill="auto"/>
          </w:tcPr>
          <w:p w14:paraId="70699935" w14:textId="77777777" w:rsidR="005D6F95" w:rsidRPr="00194C2F" w:rsidRDefault="005D6F95" w:rsidP="00EA7ED7">
            <w:pPr>
              <w:keepNext/>
              <w:keepLines/>
              <w:overflowPunct w:val="0"/>
              <w:autoSpaceDE w:val="0"/>
              <w:autoSpaceDN w:val="0"/>
              <w:adjustRightInd w:val="0"/>
              <w:textAlignment w:val="baseline"/>
              <w:rPr>
                <w:rFonts w:ascii="Arial" w:eastAsia="Gulim" w:hAnsi="Arial" w:cs="Arial"/>
                <w:bCs/>
                <w:color w:val="000000"/>
                <w:sz w:val="18"/>
              </w:rPr>
            </w:pPr>
            <w:r w:rsidRPr="00A64B0D">
              <w:rPr>
                <w:rFonts w:ascii="Arial" w:eastAsia="Gulim" w:hAnsi="Arial" w:cs="Arial"/>
                <w:bCs/>
                <w:color w:val="000000"/>
                <w:sz w:val="18"/>
              </w:rPr>
              <w:t>N/A</w:t>
            </w:r>
          </w:p>
        </w:tc>
        <w:tc>
          <w:tcPr>
            <w:tcW w:w="1417" w:type="dxa"/>
          </w:tcPr>
          <w:p w14:paraId="1E277A52" w14:textId="77777777" w:rsidR="005D6F95" w:rsidRPr="00194C2F" w:rsidRDefault="005D6F95" w:rsidP="00EA7ED7">
            <w:pPr>
              <w:keepNext/>
              <w:keepLines/>
              <w:rPr>
                <w:rFonts w:ascii="Arial" w:eastAsia="SimSun" w:hAnsi="Arial" w:cs="Arial"/>
                <w:bCs/>
                <w:color w:val="000000"/>
                <w:sz w:val="18"/>
              </w:rPr>
            </w:pPr>
            <w:r>
              <w:rPr>
                <w:rFonts w:ascii="Arial" w:eastAsia="SimSun" w:hAnsi="Arial" w:cs="Arial"/>
                <w:bCs/>
                <w:color w:val="000000"/>
                <w:sz w:val="18"/>
              </w:rPr>
              <w:t>[FFS]</w:t>
            </w:r>
          </w:p>
        </w:tc>
        <w:tc>
          <w:tcPr>
            <w:tcW w:w="1276" w:type="dxa"/>
            <w:shd w:val="clear" w:color="auto" w:fill="auto"/>
          </w:tcPr>
          <w:p w14:paraId="6B8C5D33" w14:textId="77777777" w:rsidR="005D6F95" w:rsidRPr="00194C2F" w:rsidRDefault="005D6F95" w:rsidP="00EA7ED7">
            <w:pPr>
              <w:keepNext/>
              <w:keepLines/>
              <w:rPr>
                <w:rFonts w:ascii="Arial" w:eastAsia="SimSun" w:hAnsi="Arial" w:cs="Arial"/>
                <w:bCs/>
                <w:color w:val="000000"/>
                <w:sz w:val="18"/>
              </w:rPr>
            </w:pPr>
            <w:r>
              <w:rPr>
                <w:rFonts w:ascii="Arial" w:eastAsia="SimSun" w:hAnsi="Arial" w:cs="Arial"/>
                <w:bCs/>
                <w:color w:val="000000"/>
                <w:sz w:val="18"/>
              </w:rPr>
              <w:t>[Per-FS]</w:t>
            </w:r>
          </w:p>
        </w:tc>
        <w:tc>
          <w:tcPr>
            <w:tcW w:w="992" w:type="dxa"/>
            <w:shd w:val="clear" w:color="auto" w:fill="auto"/>
          </w:tcPr>
          <w:p w14:paraId="02E05D53" w14:textId="77777777" w:rsidR="005D6F95" w:rsidRPr="00194C2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993" w:type="dxa"/>
            <w:shd w:val="clear" w:color="auto" w:fill="auto"/>
          </w:tcPr>
          <w:p w14:paraId="7468ECED" w14:textId="77777777" w:rsidR="005D6F95" w:rsidRPr="00194C2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842" w:type="dxa"/>
          </w:tcPr>
          <w:p w14:paraId="78562DA4" w14:textId="77777777" w:rsidR="005D6F95" w:rsidRPr="00194C2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sz w:val="18"/>
                <w:szCs w:val="18"/>
              </w:rPr>
              <w:t>N/A</w:t>
            </w:r>
          </w:p>
        </w:tc>
        <w:tc>
          <w:tcPr>
            <w:tcW w:w="1843" w:type="dxa"/>
            <w:shd w:val="clear" w:color="auto" w:fill="auto"/>
          </w:tcPr>
          <w:p w14:paraId="1D21F2C7" w14:textId="77777777" w:rsidR="005D6F95" w:rsidRPr="00194C2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Agreed in RAN4#108bis </w:t>
            </w:r>
            <w:r w:rsidRPr="006960AA">
              <w:rPr>
                <w:rFonts w:ascii="Arial" w:hAnsi="Arial" w:cs="Arial"/>
                <w:bCs/>
                <w:color w:val="000000"/>
                <w:sz w:val="18"/>
              </w:rPr>
              <w:t>R4-2317330</w:t>
            </w:r>
          </w:p>
        </w:tc>
        <w:tc>
          <w:tcPr>
            <w:tcW w:w="1276" w:type="dxa"/>
            <w:shd w:val="clear" w:color="auto" w:fill="auto"/>
          </w:tcPr>
          <w:p w14:paraId="3A6B7C0F" w14:textId="77777777" w:rsidR="005D6F95" w:rsidRPr="00194C2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r w:rsidR="005D6F95" w14:paraId="29CDE0FA" w14:textId="77777777" w:rsidTr="00EA7ED7">
        <w:trPr>
          <w:trHeight w:val="363"/>
        </w:trPr>
        <w:tc>
          <w:tcPr>
            <w:tcW w:w="1129" w:type="dxa"/>
            <w:shd w:val="clear" w:color="auto" w:fill="auto"/>
          </w:tcPr>
          <w:p w14:paraId="67CA959E" w14:textId="77777777" w:rsidR="005D6F95" w:rsidRDefault="005D6F95" w:rsidP="00EA7ED7">
            <w:pPr>
              <w:autoSpaceDE w:val="0"/>
              <w:autoSpaceDN w:val="0"/>
              <w:adjustRightInd w:val="0"/>
              <w:snapToGrid w:val="0"/>
              <w:spacing w:afterLines="50" w:after="163"/>
              <w:contextualSpacing/>
              <w:rPr>
                <w:rFonts w:ascii="Arial" w:eastAsia="SimSun" w:hAnsi="Arial" w:cs="Arial"/>
                <w:color w:val="000000"/>
                <w:sz w:val="18"/>
              </w:rPr>
            </w:pPr>
          </w:p>
        </w:tc>
        <w:tc>
          <w:tcPr>
            <w:tcW w:w="709" w:type="dxa"/>
            <w:shd w:val="clear" w:color="auto" w:fill="auto"/>
          </w:tcPr>
          <w:p w14:paraId="61DAB3B3" w14:textId="77777777" w:rsidR="005D6F9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r>
              <w:rPr>
                <w:rFonts w:ascii="Arial" w:eastAsiaTheme="minorEastAsia" w:hAnsi="Arial" w:cs="Arial"/>
                <w:bCs/>
                <w:color w:val="000000"/>
                <w:sz w:val="18"/>
              </w:rPr>
              <w:t>39-3</w:t>
            </w:r>
          </w:p>
        </w:tc>
        <w:tc>
          <w:tcPr>
            <w:tcW w:w="1559" w:type="dxa"/>
            <w:shd w:val="clear" w:color="auto" w:fill="auto"/>
          </w:tcPr>
          <w:p w14:paraId="1E2CCA0C"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E</w:t>
            </w:r>
            <w:r w:rsidRPr="008E0D0F">
              <w:rPr>
                <w:rFonts w:ascii="Arial" w:hAnsi="Arial" w:cs="Arial"/>
                <w:bCs/>
                <w:color w:val="000000"/>
                <w:sz w:val="18"/>
              </w:rPr>
              <w:t>arly ASN.1 decoding and validity/compliance check [of LTM candidates]</w:t>
            </w:r>
          </w:p>
        </w:tc>
        <w:tc>
          <w:tcPr>
            <w:tcW w:w="5103" w:type="dxa"/>
            <w:shd w:val="clear" w:color="auto" w:fill="auto"/>
          </w:tcPr>
          <w:p w14:paraId="374FF70A"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E</w:t>
            </w:r>
            <w:r w:rsidRPr="008E0D0F">
              <w:rPr>
                <w:rFonts w:ascii="Arial" w:hAnsi="Arial" w:cs="Arial"/>
                <w:bCs/>
                <w:color w:val="000000"/>
                <w:sz w:val="18"/>
              </w:rPr>
              <w:t>arly ASN.1 decoding and validity/compliance check [of LTM candidates]</w:t>
            </w:r>
          </w:p>
        </w:tc>
        <w:tc>
          <w:tcPr>
            <w:tcW w:w="1560" w:type="dxa"/>
            <w:shd w:val="clear" w:color="auto" w:fill="auto"/>
          </w:tcPr>
          <w:p w14:paraId="11C51BD1" w14:textId="77777777" w:rsidR="005D6F95" w:rsidRPr="00194C2F"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45-3</w:t>
            </w:r>
          </w:p>
        </w:tc>
        <w:tc>
          <w:tcPr>
            <w:tcW w:w="1134" w:type="dxa"/>
            <w:shd w:val="clear" w:color="auto" w:fill="auto"/>
          </w:tcPr>
          <w:p w14:paraId="51C8EAF4" w14:textId="77777777" w:rsidR="005D6F95" w:rsidRPr="00A64B0D" w:rsidRDefault="005D6F95" w:rsidP="00EA7ED7">
            <w:pPr>
              <w:keepNext/>
              <w:keepLines/>
              <w:overflowPunct w:val="0"/>
              <w:autoSpaceDE w:val="0"/>
              <w:autoSpaceDN w:val="0"/>
              <w:adjustRightInd w:val="0"/>
              <w:textAlignment w:val="baseline"/>
              <w:rPr>
                <w:rFonts w:ascii="Arial" w:hAnsi="Arial" w:cs="Arial"/>
                <w:bCs/>
                <w:color w:val="000000"/>
                <w:sz w:val="18"/>
              </w:rPr>
            </w:pPr>
            <w:r w:rsidRPr="00AE44F8">
              <w:rPr>
                <w:rFonts w:ascii="Arial" w:hAnsi="Arial" w:cs="Arial"/>
                <w:bCs/>
                <w:color w:val="000000" w:themeColor="text1"/>
                <w:sz w:val="18"/>
              </w:rPr>
              <w:t>[No]</w:t>
            </w:r>
          </w:p>
        </w:tc>
        <w:tc>
          <w:tcPr>
            <w:tcW w:w="1559" w:type="dxa"/>
            <w:shd w:val="clear" w:color="auto" w:fill="auto"/>
          </w:tcPr>
          <w:p w14:paraId="23EA7E2A" w14:textId="77777777" w:rsidR="005D6F95" w:rsidRPr="00A64B0D" w:rsidRDefault="005D6F95" w:rsidP="00EA7ED7">
            <w:pPr>
              <w:keepNext/>
              <w:keepLines/>
              <w:overflowPunct w:val="0"/>
              <w:autoSpaceDE w:val="0"/>
              <w:autoSpaceDN w:val="0"/>
              <w:adjustRightInd w:val="0"/>
              <w:textAlignment w:val="baseline"/>
              <w:rPr>
                <w:rFonts w:ascii="Arial" w:eastAsia="Gulim" w:hAnsi="Arial" w:cs="Arial"/>
                <w:bCs/>
                <w:color w:val="000000"/>
                <w:sz w:val="18"/>
              </w:rPr>
            </w:pPr>
            <w:r w:rsidRPr="00A64B0D">
              <w:rPr>
                <w:rFonts w:ascii="Arial" w:eastAsia="Gulim" w:hAnsi="Arial" w:cs="Arial"/>
                <w:bCs/>
                <w:color w:val="000000"/>
                <w:sz w:val="18"/>
              </w:rPr>
              <w:t>N/A</w:t>
            </w:r>
          </w:p>
        </w:tc>
        <w:tc>
          <w:tcPr>
            <w:tcW w:w="1417" w:type="dxa"/>
          </w:tcPr>
          <w:p w14:paraId="75F6DDD5" w14:textId="77777777" w:rsidR="005D6F95" w:rsidRDefault="005D6F95" w:rsidP="00EA7ED7">
            <w:pPr>
              <w:keepNext/>
              <w:keepLines/>
              <w:rPr>
                <w:rFonts w:ascii="Arial" w:eastAsia="SimSun" w:hAnsi="Arial" w:cs="Arial"/>
                <w:bCs/>
                <w:color w:val="000000"/>
                <w:sz w:val="18"/>
              </w:rPr>
            </w:pPr>
            <w:r>
              <w:rPr>
                <w:rFonts w:ascii="Arial" w:eastAsia="SimSun" w:hAnsi="Arial" w:cs="Arial"/>
                <w:bCs/>
                <w:color w:val="000000"/>
                <w:sz w:val="18"/>
              </w:rPr>
              <w:t xml:space="preserve">10ms is allowed for </w:t>
            </w:r>
            <w:r w:rsidRPr="008E0D0F">
              <w:rPr>
                <w:rFonts w:ascii="Arial" w:eastAsia="SimSun" w:hAnsi="Arial" w:cs="Arial"/>
                <w:bCs/>
                <w:color w:val="000000"/>
                <w:sz w:val="18"/>
              </w:rPr>
              <w:t>ASN.1 decoding and validity/compliance check of target cell configuration</w:t>
            </w:r>
          </w:p>
        </w:tc>
        <w:tc>
          <w:tcPr>
            <w:tcW w:w="1276" w:type="dxa"/>
            <w:shd w:val="clear" w:color="auto" w:fill="auto"/>
          </w:tcPr>
          <w:p w14:paraId="1AA926A6" w14:textId="77777777" w:rsidR="005D6F95" w:rsidRDefault="005D6F95" w:rsidP="00EA7ED7">
            <w:pPr>
              <w:keepNext/>
              <w:keepLines/>
              <w:rPr>
                <w:rFonts w:ascii="Arial" w:eastAsia="SimSun" w:hAnsi="Arial" w:cs="Arial"/>
                <w:bCs/>
                <w:color w:val="000000"/>
                <w:sz w:val="18"/>
              </w:rPr>
            </w:pPr>
            <w:r>
              <w:rPr>
                <w:rFonts w:ascii="Arial" w:eastAsia="SimSun" w:hAnsi="Arial" w:cs="Arial"/>
                <w:bCs/>
                <w:color w:val="000000"/>
                <w:sz w:val="18"/>
              </w:rPr>
              <w:t>[Per-UE/FR]</w:t>
            </w:r>
          </w:p>
        </w:tc>
        <w:tc>
          <w:tcPr>
            <w:tcW w:w="992" w:type="dxa"/>
            <w:shd w:val="clear" w:color="auto" w:fill="auto"/>
          </w:tcPr>
          <w:p w14:paraId="663C61EE"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993" w:type="dxa"/>
            <w:shd w:val="clear" w:color="auto" w:fill="auto"/>
          </w:tcPr>
          <w:p w14:paraId="3585C712"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1842" w:type="dxa"/>
          </w:tcPr>
          <w:p w14:paraId="6832CEAF"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sz w:val="18"/>
                <w:szCs w:val="18"/>
              </w:rPr>
              <w:t>N/A</w:t>
            </w:r>
          </w:p>
        </w:tc>
        <w:tc>
          <w:tcPr>
            <w:tcW w:w="1843" w:type="dxa"/>
            <w:shd w:val="clear" w:color="auto" w:fill="auto"/>
          </w:tcPr>
          <w:p w14:paraId="003004EB"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Agreed in RAN4#108bis </w:t>
            </w:r>
            <w:r w:rsidRPr="006960AA">
              <w:rPr>
                <w:rFonts w:ascii="Arial" w:hAnsi="Arial" w:cs="Arial"/>
                <w:bCs/>
                <w:color w:val="000000"/>
                <w:sz w:val="18"/>
              </w:rPr>
              <w:t>R4-2317330</w:t>
            </w:r>
          </w:p>
        </w:tc>
        <w:tc>
          <w:tcPr>
            <w:tcW w:w="1276" w:type="dxa"/>
            <w:shd w:val="clear" w:color="auto" w:fill="auto"/>
          </w:tcPr>
          <w:p w14:paraId="4D3949B7"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sidRPr="000E0FF6">
              <w:rPr>
                <w:rFonts w:ascii="Arial" w:hAnsi="Arial" w:cs="Arial"/>
                <w:bCs/>
                <w:color w:val="000000" w:themeColor="text1"/>
                <w:sz w:val="18"/>
              </w:rPr>
              <w:t>Optional without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r w:rsidR="005D6F95" w14:paraId="63A05BBE" w14:textId="77777777" w:rsidTr="00EA7ED7">
        <w:trPr>
          <w:trHeight w:val="363"/>
        </w:trPr>
        <w:tc>
          <w:tcPr>
            <w:tcW w:w="1129" w:type="dxa"/>
            <w:shd w:val="clear" w:color="auto" w:fill="auto"/>
          </w:tcPr>
          <w:p w14:paraId="5A3CA378" w14:textId="77777777" w:rsidR="005D6F95" w:rsidRDefault="005D6F95" w:rsidP="00EA7ED7">
            <w:pPr>
              <w:autoSpaceDE w:val="0"/>
              <w:autoSpaceDN w:val="0"/>
              <w:adjustRightInd w:val="0"/>
              <w:snapToGrid w:val="0"/>
              <w:spacing w:afterLines="50" w:after="163"/>
              <w:contextualSpacing/>
              <w:rPr>
                <w:rFonts w:ascii="Arial" w:eastAsia="SimSun" w:hAnsi="Arial" w:cs="Arial"/>
                <w:color w:val="000000"/>
                <w:sz w:val="18"/>
              </w:rPr>
            </w:pPr>
          </w:p>
        </w:tc>
        <w:tc>
          <w:tcPr>
            <w:tcW w:w="709" w:type="dxa"/>
            <w:shd w:val="clear" w:color="auto" w:fill="auto"/>
          </w:tcPr>
          <w:p w14:paraId="63582BD3" w14:textId="77777777" w:rsidR="005D6F9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r>
              <w:rPr>
                <w:rFonts w:ascii="Arial" w:eastAsiaTheme="minorEastAsia" w:hAnsi="Arial" w:cs="Arial" w:hint="eastAsia"/>
                <w:bCs/>
                <w:color w:val="000000"/>
                <w:sz w:val="18"/>
              </w:rPr>
              <w:t>[</w:t>
            </w:r>
            <w:r>
              <w:rPr>
                <w:rFonts w:ascii="Arial" w:eastAsiaTheme="minorEastAsia" w:hAnsi="Arial" w:cs="Arial"/>
                <w:bCs/>
                <w:color w:val="000000"/>
                <w:sz w:val="18"/>
              </w:rPr>
              <w:t>39-4]</w:t>
            </w:r>
          </w:p>
        </w:tc>
        <w:tc>
          <w:tcPr>
            <w:tcW w:w="1559" w:type="dxa"/>
            <w:shd w:val="clear" w:color="auto" w:fill="auto"/>
          </w:tcPr>
          <w:p w14:paraId="489639CF"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sidRPr="0017312B">
              <w:rPr>
                <w:rFonts w:ascii="Arial" w:eastAsia="PMingLiU" w:hAnsi="Arial" w:cs="Arial"/>
                <w:bCs/>
                <w:color w:val="000000"/>
                <w:sz w:val="18"/>
                <w:lang w:eastAsia="zh-TW"/>
              </w:rPr>
              <w:t xml:space="preserve">Number of </w:t>
            </w:r>
            <w:proofErr w:type="spellStart"/>
            <w:r>
              <w:rPr>
                <w:rFonts w:ascii="Arial" w:eastAsia="PMingLiU" w:hAnsi="Arial" w:cs="Arial"/>
                <w:bCs/>
                <w:color w:val="000000"/>
                <w:sz w:val="18"/>
                <w:lang w:eastAsia="zh-TW"/>
              </w:rPr>
              <w:t>neighbor</w:t>
            </w:r>
            <w:proofErr w:type="spellEnd"/>
            <w:r>
              <w:rPr>
                <w:rFonts w:ascii="Arial" w:eastAsia="PMingLiU" w:hAnsi="Arial" w:cs="Arial"/>
                <w:bCs/>
                <w:color w:val="000000"/>
                <w:sz w:val="18"/>
                <w:lang w:eastAsia="zh-TW"/>
              </w:rPr>
              <w:t xml:space="preserve"> cells configured for L1-RSRP measurement</w:t>
            </w:r>
          </w:p>
        </w:tc>
        <w:tc>
          <w:tcPr>
            <w:tcW w:w="5103" w:type="dxa"/>
            <w:shd w:val="clear" w:color="auto" w:fill="auto"/>
          </w:tcPr>
          <w:p w14:paraId="46349337" w14:textId="2E04ADCB"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Max n</w:t>
            </w:r>
            <w:r w:rsidRPr="00B41B76">
              <w:rPr>
                <w:rFonts w:ascii="Arial" w:hAnsi="Arial" w:cs="Arial"/>
                <w:bCs/>
                <w:color w:val="000000"/>
                <w:sz w:val="18"/>
              </w:rPr>
              <w:t xml:space="preserve">umber of </w:t>
            </w:r>
            <w:proofErr w:type="spellStart"/>
            <w:r>
              <w:rPr>
                <w:rFonts w:ascii="Arial" w:hAnsi="Arial" w:cs="Arial"/>
                <w:bCs/>
                <w:color w:val="000000"/>
                <w:sz w:val="18"/>
              </w:rPr>
              <w:t>neighbor</w:t>
            </w:r>
            <w:proofErr w:type="spellEnd"/>
            <w:r w:rsidRPr="00B41B76">
              <w:rPr>
                <w:rFonts w:ascii="Arial" w:hAnsi="Arial" w:cs="Arial"/>
                <w:bCs/>
                <w:color w:val="000000"/>
                <w:sz w:val="18"/>
              </w:rPr>
              <w:t xml:space="preserve"> cells </w:t>
            </w:r>
            <w:r>
              <w:rPr>
                <w:rFonts w:ascii="Arial" w:hAnsi="Arial" w:cs="Arial"/>
                <w:bCs/>
                <w:color w:val="000000"/>
                <w:sz w:val="18"/>
              </w:rPr>
              <w:t xml:space="preserve">configured for intra-frequency L1-RSRP </w:t>
            </w:r>
            <w:proofErr w:type="gramStart"/>
            <w:r>
              <w:rPr>
                <w:rFonts w:ascii="Arial" w:hAnsi="Arial" w:cs="Arial"/>
                <w:bCs/>
                <w:color w:val="000000"/>
                <w:sz w:val="18"/>
              </w:rPr>
              <w:t>measurement</w:t>
            </w:r>
            <w:proofErr w:type="gramEnd"/>
          </w:p>
          <w:p w14:paraId="6A0076BA"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p w14:paraId="2ED79DEE" w14:textId="048C1CB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Max n</w:t>
            </w:r>
            <w:r w:rsidRPr="00B41B76">
              <w:rPr>
                <w:rFonts w:ascii="Arial" w:hAnsi="Arial" w:cs="Arial"/>
                <w:bCs/>
                <w:color w:val="000000"/>
                <w:sz w:val="18"/>
              </w:rPr>
              <w:t xml:space="preserve">umber of </w:t>
            </w:r>
            <w:proofErr w:type="spellStart"/>
            <w:r>
              <w:rPr>
                <w:rFonts w:ascii="Arial" w:hAnsi="Arial" w:cs="Arial"/>
                <w:bCs/>
                <w:color w:val="000000"/>
                <w:sz w:val="18"/>
              </w:rPr>
              <w:t>neighbor</w:t>
            </w:r>
            <w:proofErr w:type="spellEnd"/>
            <w:r w:rsidRPr="00B41B76">
              <w:rPr>
                <w:rFonts w:ascii="Arial" w:hAnsi="Arial" w:cs="Arial"/>
                <w:bCs/>
                <w:color w:val="000000"/>
                <w:sz w:val="18"/>
              </w:rPr>
              <w:t xml:space="preserve"> cells </w:t>
            </w:r>
            <w:r>
              <w:rPr>
                <w:rFonts w:ascii="Arial" w:hAnsi="Arial" w:cs="Arial"/>
                <w:bCs/>
                <w:color w:val="000000"/>
                <w:sz w:val="18"/>
              </w:rPr>
              <w:t>configured for inter-frequency L1-RSRP measurement</w:t>
            </w:r>
          </w:p>
        </w:tc>
        <w:tc>
          <w:tcPr>
            <w:tcW w:w="1560" w:type="dxa"/>
            <w:shd w:val="clear" w:color="auto" w:fill="auto"/>
          </w:tcPr>
          <w:p w14:paraId="20D27D91"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45-1 or 45-1a</w:t>
            </w:r>
          </w:p>
        </w:tc>
        <w:tc>
          <w:tcPr>
            <w:tcW w:w="1134" w:type="dxa"/>
            <w:shd w:val="clear" w:color="auto" w:fill="auto"/>
          </w:tcPr>
          <w:p w14:paraId="4627EFCE" w14:textId="77777777" w:rsidR="005D6F95" w:rsidRPr="00AE44F8"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r w:rsidRPr="0017312B">
              <w:rPr>
                <w:rFonts w:ascii="Arial" w:eastAsia="PMingLiU" w:hAnsi="Arial" w:cs="Arial" w:hint="eastAsia"/>
                <w:bCs/>
                <w:color w:val="000000"/>
                <w:sz w:val="18"/>
                <w:lang w:eastAsia="zh-TW"/>
              </w:rPr>
              <w:t>Y</w:t>
            </w:r>
            <w:r w:rsidRPr="0017312B">
              <w:rPr>
                <w:rFonts w:ascii="Arial" w:eastAsia="PMingLiU" w:hAnsi="Arial" w:cs="Arial"/>
                <w:bCs/>
                <w:color w:val="000000"/>
                <w:sz w:val="18"/>
                <w:lang w:eastAsia="zh-TW"/>
              </w:rPr>
              <w:t>es</w:t>
            </w:r>
          </w:p>
        </w:tc>
        <w:tc>
          <w:tcPr>
            <w:tcW w:w="1559" w:type="dxa"/>
            <w:shd w:val="clear" w:color="auto" w:fill="auto"/>
          </w:tcPr>
          <w:p w14:paraId="05277A4C" w14:textId="77777777" w:rsidR="005D6F95" w:rsidRPr="00A64B0D" w:rsidRDefault="005D6F95" w:rsidP="00EA7ED7">
            <w:pPr>
              <w:keepNext/>
              <w:keepLines/>
              <w:overflowPunct w:val="0"/>
              <w:autoSpaceDE w:val="0"/>
              <w:autoSpaceDN w:val="0"/>
              <w:adjustRightInd w:val="0"/>
              <w:textAlignment w:val="baseline"/>
              <w:rPr>
                <w:rFonts w:ascii="Arial" w:eastAsia="Gulim" w:hAnsi="Arial" w:cs="Arial"/>
                <w:bCs/>
                <w:color w:val="000000"/>
                <w:sz w:val="18"/>
              </w:rPr>
            </w:pPr>
            <w:r w:rsidRPr="0017312B">
              <w:rPr>
                <w:rFonts w:ascii="Arial" w:eastAsia="PMingLiU" w:hAnsi="Arial" w:cs="Arial"/>
                <w:bCs/>
                <w:color w:val="000000"/>
                <w:sz w:val="18"/>
                <w:lang w:eastAsia="zh-TW"/>
              </w:rPr>
              <w:t>No</w:t>
            </w:r>
          </w:p>
        </w:tc>
        <w:tc>
          <w:tcPr>
            <w:tcW w:w="1417" w:type="dxa"/>
          </w:tcPr>
          <w:p w14:paraId="568B5B86" w14:textId="77777777" w:rsidR="005D6F95" w:rsidRDefault="005D6F95" w:rsidP="00EA7ED7">
            <w:pPr>
              <w:keepNext/>
              <w:keepLines/>
              <w:rPr>
                <w:rFonts w:ascii="Arial" w:eastAsia="SimSun" w:hAnsi="Arial" w:cs="Arial"/>
                <w:bCs/>
                <w:color w:val="000000"/>
                <w:sz w:val="18"/>
              </w:rPr>
            </w:pPr>
            <w:r w:rsidRPr="0017312B">
              <w:rPr>
                <w:rFonts w:ascii="Arial" w:eastAsia="PMingLiU" w:hAnsi="Arial" w:cs="Arial" w:hint="eastAsia"/>
                <w:bCs/>
                <w:color w:val="000000"/>
                <w:sz w:val="18"/>
                <w:lang w:eastAsia="zh-TW"/>
              </w:rPr>
              <w:t>N</w:t>
            </w:r>
            <w:r w:rsidRPr="0017312B">
              <w:rPr>
                <w:rFonts w:ascii="Arial" w:eastAsia="PMingLiU" w:hAnsi="Arial" w:cs="Arial"/>
                <w:bCs/>
                <w:color w:val="000000"/>
                <w:sz w:val="18"/>
                <w:lang w:eastAsia="zh-TW"/>
              </w:rPr>
              <w:t xml:space="preserve">W does not know </w:t>
            </w:r>
            <w:r>
              <w:rPr>
                <w:rFonts w:ascii="Arial" w:eastAsia="PMingLiU" w:hAnsi="Arial" w:cs="Arial"/>
                <w:bCs/>
                <w:color w:val="000000"/>
                <w:sz w:val="18"/>
                <w:lang w:eastAsia="zh-TW"/>
              </w:rPr>
              <w:t>the max number of cells UE can measure</w:t>
            </w:r>
          </w:p>
        </w:tc>
        <w:tc>
          <w:tcPr>
            <w:tcW w:w="1276" w:type="dxa"/>
            <w:shd w:val="clear" w:color="auto" w:fill="auto"/>
          </w:tcPr>
          <w:p w14:paraId="3B42FA13" w14:textId="77777777" w:rsidR="005D6F95" w:rsidRDefault="005D6F95" w:rsidP="00EA7ED7">
            <w:pPr>
              <w:keepNext/>
              <w:keepLines/>
              <w:rPr>
                <w:rFonts w:ascii="Arial" w:eastAsia="SimSun" w:hAnsi="Arial" w:cs="Arial"/>
                <w:bCs/>
                <w:color w:val="000000"/>
                <w:sz w:val="18"/>
              </w:rPr>
            </w:pPr>
            <w:r>
              <w:rPr>
                <w:rFonts w:ascii="Arial" w:eastAsia="SimSun" w:hAnsi="Arial" w:cs="Arial"/>
                <w:bCs/>
                <w:color w:val="000000"/>
                <w:sz w:val="18"/>
              </w:rPr>
              <w:t>[Per FS]</w:t>
            </w:r>
          </w:p>
        </w:tc>
        <w:tc>
          <w:tcPr>
            <w:tcW w:w="992" w:type="dxa"/>
            <w:shd w:val="clear" w:color="auto" w:fill="auto"/>
          </w:tcPr>
          <w:p w14:paraId="13806EF1"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sidRPr="0017312B">
              <w:rPr>
                <w:rFonts w:ascii="Arial" w:eastAsia="PMingLiU" w:hAnsi="Arial" w:cs="Arial"/>
                <w:bCs/>
                <w:color w:val="000000"/>
                <w:sz w:val="18"/>
                <w:lang w:eastAsia="zh-TW"/>
              </w:rPr>
              <w:t>No</w:t>
            </w:r>
          </w:p>
        </w:tc>
        <w:tc>
          <w:tcPr>
            <w:tcW w:w="993" w:type="dxa"/>
            <w:shd w:val="clear" w:color="auto" w:fill="auto"/>
          </w:tcPr>
          <w:p w14:paraId="412CC454"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sidRPr="0017312B">
              <w:rPr>
                <w:rFonts w:ascii="Arial" w:eastAsia="PMingLiU" w:hAnsi="Arial" w:cs="Arial"/>
                <w:bCs/>
                <w:color w:val="000000"/>
                <w:sz w:val="18"/>
                <w:lang w:eastAsia="zh-TW"/>
              </w:rPr>
              <w:t>[No]</w:t>
            </w:r>
          </w:p>
        </w:tc>
        <w:tc>
          <w:tcPr>
            <w:tcW w:w="1842" w:type="dxa"/>
          </w:tcPr>
          <w:p w14:paraId="6D74ADDE" w14:textId="77777777" w:rsidR="005D6F95" w:rsidRDefault="005D6F95" w:rsidP="00EA7ED7">
            <w:pPr>
              <w:keepNext/>
              <w:keepLines/>
              <w:overflowPunct w:val="0"/>
              <w:autoSpaceDE w:val="0"/>
              <w:autoSpaceDN w:val="0"/>
              <w:adjustRightInd w:val="0"/>
              <w:textAlignment w:val="baseline"/>
              <w:rPr>
                <w:rFonts w:ascii="Arial" w:hAnsi="Arial" w:cs="Arial"/>
                <w:sz w:val="18"/>
                <w:szCs w:val="18"/>
              </w:rPr>
            </w:pPr>
            <w:r w:rsidRPr="0017312B">
              <w:rPr>
                <w:rFonts w:ascii="Arial" w:hAnsi="Arial" w:cs="Arial"/>
                <w:bCs/>
                <w:color w:val="000000"/>
                <w:sz w:val="18"/>
              </w:rPr>
              <w:t>N/A</w:t>
            </w:r>
          </w:p>
        </w:tc>
        <w:tc>
          <w:tcPr>
            <w:tcW w:w="1843" w:type="dxa"/>
            <w:shd w:val="clear" w:color="auto" w:fill="auto"/>
          </w:tcPr>
          <w:p w14:paraId="303F184F"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7F944F82" w14:textId="77777777" w:rsidR="005D6F95" w:rsidRPr="0017312B" w:rsidRDefault="005D6F95" w:rsidP="00EA7ED7">
            <w:pPr>
              <w:keepNext/>
              <w:keepLines/>
              <w:overflowPunct w:val="0"/>
              <w:autoSpaceDE w:val="0"/>
              <w:autoSpaceDN w:val="0"/>
              <w:adjustRightInd w:val="0"/>
              <w:textAlignment w:val="baseline"/>
              <w:rPr>
                <w:rFonts w:ascii="Arial" w:eastAsia="PMingLiU" w:hAnsi="Arial" w:cs="Arial"/>
                <w:bCs/>
                <w:color w:val="000000"/>
                <w:sz w:val="18"/>
                <w:lang w:eastAsia="zh-TW"/>
              </w:rPr>
            </w:pPr>
            <w:r w:rsidRPr="0017312B">
              <w:rPr>
                <w:rFonts w:ascii="Arial" w:eastAsia="PMingLiU" w:hAnsi="Arial" w:cs="Arial"/>
                <w:bCs/>
                <w:color w:val="000000"/>
                <w:sz w:val="18"/>
                <w:lang w:eastAsia="zh-TW"/>
              </w:rPr>
              <w:t>Mandatory</w:t>
            </w:r>
            <w:r>
              <w:rPr>
                <w:rFonts w:ascii="Arial" w:eastAsia="PMingLiU" w:hAnsi="Arial" w:cs="Arial"/>
                <w:bCs/>
                <w:color w:val="000000"/>
                <w:sz w:val="18"/>
                <w:lang w:eastAsia="zh-TW"/>
              </w:rPr>
              <w:t xml:space="preserve"> with capability </w:t>
            </w:r>
            <w:proofErr w:type="spellStart"/>
            <w:r>
              <w:rPr>
                <w:rFonts w:ascii="Arial" w:eastAsia="PMingLiU" w:hAnsi="Arial" w:cs="Arial"/>
                <w:bCs/>
                <w:color w:val="000000"/>
                <w:sz w:val="18"/>
                <w:lang w:eastAsia="zh-TW"/>
              </w:rPr>
              <w:t>signaling</w:t>
            </w:r>
            <w:proofErr w:type="spellEnd"/>
            <w:r w:rsidRPr="0017312B">
              <w:rPr>
                <w:rFonts w:ascii="Arial" w:eastAsia="PMingLiU" w:hAnsi="Arial" w:cs="Arial"/>
                <w:bCs/>
                <w:color w:val="000000"/>
                <w:sz w:val="18"/>
                <w:lang w:eastAsia="zh-TW"/>
              </w:rPr>
              <w:t xml:space="preserve"> if UE supports 45-1, or</w:t>
            </w:r>
          </w:p>
          <w:p w14:paraId="77BB32FF" w14:textId="77777777" w:rsidR="005D6F95" w:rsidRPr="000E0FF6" w:rsidRDefault="005D6F95" w:rsidP="00EA7ED7">
            <w:pPr>
              <w:keepNext/>
              <w:keepLines/>
              <w:overflowPunct w:val="0"/>
              <w:autoSpaceDE w:val="0"/>
              <w:autoSpaceDN w:val="0"/>
              <w:adjustRightInd w:val="0"/>
              <w:textAlignment w:val="baseline"/>
              <w:rPr>
                <w:rFonts w:ascii="Arial" w:hAnsi="Arial" w:cs="Arial"/>
                <w:bCs/>
                <w:color w:val="000000" w:themeColor="text1"/>
                <w:sz w:val="18"/>
              </w:rPr>
            </w:pPr>
            <w:r w:rsidRPr="0017312B">
              <w:rPr>
                <w:rFonts w:ascii="Arial" w:eastAsia="PMingLiU" w:hAnsi="Arial" w:cs="Arial" w:hint="eastAsia"/>
                <w:bCs/>
                <w:color w:val="000000"/>
                <w:sz w:val="18"/>
                <w:lang w:eastAsia="zh-TW"/>
              </w:rPr>
              <w:t>4</w:t>
            </w:r>
            <w:r w:rsidRPr="0017312B">
              <w:rPr>
                <w:rFonts w:ascii="Arial" w:eastAsia="PMingLiU" w:hAnsi="Arial" w:cs="Arial"/>
                <w:bCs/>
                <w:color w:val="000000"/>
                <w:sz w:val="18"/>
                <w:lang w:eastAsia="zh-TW"/>
              </w:rPr>
              <w:t>5-1a</w:t>
            </w:r>
          </w:p>
        </w:tc>
      </w:tr>
      <w:tr w:rsidR="005D6F95" w14:paraId="54A73A38" w14:textId="77777777" w:rsidTr="00EA7ED7">
        <w:trPr>
          <w:trHeight w:val="363"/>
        </w:trPr>
        <w:tc>
          <w:tcPr>
            <w:tcW w:w="1129" w:type="dxa"/>
            <w:shd w:val="clear" w:color="auto" w:fill="auto"/>
          </w:tcPr>
          <w:p w14:paraId="19EC72A6" w14:textId="77777777" w:rsidR="005D6F95" w:rsidRDefault="005D6F95" w:rsidP="00EA7ED7">
            <w:pPr>
              <w:autoSpaceDE w:val="0"/>
              <w:autoSpaceDN w:val="0"/>
              <w:adjustRightInd w:val="0"/>
              <w:snapToGrid w:val="0"/>
              <w:spacing w:afterLines="50" w:after="163"/>
              <w:contextualSpacing/>
              <w:rPr>
                <w:rFonts w:ascii="Arial" w:eastAsia="SimSun" w:hAnsi="Arial" w:cs="Arial"/>
                <w:color w:val="000000"/>
                <w:sz w:val="18"/>
              </w:rPr>
            </w:pPr>
          </w:p>
        </w:tc>
        <w:tc>
          <w:tcPr>
            <w:tcW w:w="709" w:type="dxa"/>
            <w:shd w:val="clear" w:color="auto" w:fill="auto"/>
          </w:tcPr>
          <w:p w14:paraId="1EF70FFE" w14:textId="77777777" w:rsidR="005D6F9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r>
              <w:rPr>
                <w:rFonts w:ascii="Arial" w:eastAsiaTheme="minorEastAsia" w:hAnsi="Arial" w:cs="Arial"/>
                <w:bCs/>
                <w:color w:val="000000"/>
                <w:sz w:val="18"/>
              </w:rPr>
              <w:t>39-5</w:t>
            </w:r>
          </w:p>
        </w:tc>
        <w:tc>
          <w:tcPr>
            <w:tcW w:w="1559" w:type="dxa"/>
            <w:shd w:val="clear" w:color="auto" w:fill="auto"/>
          </w:tcPr>
          <w:p w14:paraId="072D33E8"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eastAsia="SimSun" w:hAnsi="Arial" w:cs="Arial"/>
                <w:bCs/>
                <w:color w:val="000000"/>
                <w:sz w:val="18"/>
              </w:rPr>
              <w:t>M</w:t>
            </w:r>
            <w:r w:rsidRPr="00C038DD">
              <w:rPr>
                <w:rFonts w:ascii="Arial" w:eastAsia="SimSun" w:hAnsi="Arial" w:cs="Arial"/>
                <w:bCs/>
                <w:color w:val="000000"/>
                <w:sz w:val="18"/>
              </w:rPr>
              <w:t>easurement validation during connection setup/resume</w:t>
            </w:r>
          </w:p>
        </w:tc>
        <w:tc>
          <w:tcPr>
            <w:tcW w:w="5103" w:type="dxa"/>
            <w:shd w:val="clear" w:color="auto" w:fill="auto"/>
          </w:tcPr>
          <w:p w14:paraId="6C2CFA55"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sidRPr="00C038DD">
              <w:rPr>
                <w:rFonts w:ascii="Arial" w:hAnsi="Arial" w:cs="Arial"/>
                <w:bCs/>
                <w:color w:val="000000"/>
                <w:sz w:val="18"/>
              </w:rPr>
              <w:t xml:space="preserve">Improvement on </w:t>
            </w:r>
            <w:proofErr w:type="spellStart"/>
            <w:r w:rsidRPr="00C038DD">
              <w:rPr>
                <w:rFonts w:ascii="Arial" w:hAnsi="Arial" w:cs="Arial"/>
                <w:bCs/>
                <w:color w:val="000000"/>
                <w:sz w:val="18"/>
              </w:rPr>
              <w:t>SCell</w:t>
            </w:r>
            <w:proofErr w:type="spellEnd"/>
            <w:r w:rsidRPr="00C038DD">
              <w:rPr>
                <w:rFonts w:ascii="Arial" w:hAnsi="Arial" w:cs="Arial"/>
                <w:bCs/>
                <w:color w:val="000000"/>
                <w:sz w:val="18"/>
              </w:rPr>
              <w:t>/SCG setup delay</w:t>
            </w:r>
            <w:r>
              <w:rPr>
                <w:rFonts w:ascii="Arial" w:hAnsi="Arial" w:cs="Arial"/>
                <w:bCs/>
                <w:color w:val="000000"/>
                <w:sz w:val="18"/>
              </w:rPr>
              <w:t xml:space="preserve"> based on existing measurement</w:t>
            </w:r>
          </w:p>
        </w:tc>
        <w:tc>
          <w:tcPr>
            <w:tcW w:w="1560" w:type="dxa"/>
            <w:shd w:val="clear" w:color="auto" w:fill="auto"/>
          </w:tcPr>
          <w:p w14:paraId="148C91C8"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6FC165B8"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559" w:type="dxa"/>
            <w:shd w:val="clear" w:color="auto" w:fill="auto"/>
          </w:tcPr>
          <w:p w14:paraId="6968294B" w14:textId="77777777" w:rsidR="005D6F95" w:rsidRPr="00A64B0D" w:rsidRDefault="005D6F95" w:rsidP="00EA7ED7">
            <w:pPr>
              <w:keepNext/>
              <w:keepLines/>
              <w:overflowPunct w:val="0"/>
              <w:autoSpaceDE w:val="0"/>
              <w:autoSpaceDN w:val="0"/>
              <w:adjustRightInd w:val="0"/>
              <w:textAlignment w:val="baseline"/>
              <w:rPr>
                <w:rFonts w:ascii="Arial" w:eastAsia="Gulim" w:hAnsi="Arial" w:cs="Arial"/>
                <w:bCs/>
                <w:color w:val="000000"/>
                <w:sz w:val="18"/>
              </w:rPr>
            </w:pPr>
            <w:r w:rsidRPr="00A64B0D">
              <w:rPr>
                <w:rFonts w:ascii="Arial" w:eastAsia="Gulim" w:hAnsi="Arial" w:cs="Arial"/>
                <w:bCs/>
                <w:color w:val="000000"/>
                <w:sz w:val="18"/>
              </w:rPr>
              <w:t>N/A</w:t>
            </w:r>
          </w:p>
        </w:tc>
        <w:tc>
          <w:tcPr>
            <w:tcW w:w="1417" w:type="dxa"/>
          </w:tcPr>
          <w:p w14:paraId="5C052033" w14:textId="77777777" w:rsidR="005D6F95" w:rsidRDefault="005D6F95" w:rsidP="00EA7ED7">
            <w:pPr>
              <w:keepNext/>
              <w:keepLines/>
              <w:rPr>
                <w:rFonts w:ascii="Arial" w:eastAsia="SimSun" w:hAnsi="Arial" w:cs="Arial"/>
                <w:bCs/>
                <w:color w:val="000000"/>
                <w:sz w:val="18"/>
              </w:rPr>
            </w:pPr>
            <w:r w:rsidRPr="00C038DD">
              <w:rPr>
                <w:rFonts w:ascii="Arial" w:eastAsia="SimSun" w:hAnsi="Arial" w:cs="Arial"/>
                <w:bCs/>
                <w:color w:val="000000"/>
                <w:sz w:val="18"/>
              </w:rPr>
              <w:t>UE does not support measurement validation during connection setup/resume</w:t>
            </w:r>
          </w:p>
        </w:tc>
        <w:tc>
          <w:tcPr>
            <w:tcW w:w="1276" w:type="dxa"/>
            <w:shd w:val="clear" w:color="auto" w:fill="auto"/>
          </w:tcPr>
          <w:p w14:paraId="4BB12B54" w14:textId="77777777" w:rsidR="005D6F95" w:rsidRDefault="005D6F95" w:rsidP="00EA7ED7">
            <w:pPr>
              <w:keepNext/>
              <w:keepLines/>
              <w:rPr>
                <w:rFonts w:ascii="Arial" w:eastAsia="SimSun" w:hAnsi="Arial" w:cs="Arial"/>
                <w:bCs/>
                <w:color w:val="000000"/>
                <w:sz w:val="18"/>
              </w:rPr>
            </w:pPr>
            <w:r>
              <w:rPr>
                <w:rFonts w:ascii="Arial" w:eastAsia="SimSun" w:hAnsi="Arial" w:cs="Arial"/>
                <w:bCs/>
                <w:color w:val="000000"/>
                <w:sz w:val="18"/>
              </w:rPr>
              <w:t>[Per-UE]</w:t>
            </w:r>
          </w:p>
        </w:tc>
        <w:tc>
          <w:tcPr>
            <w:tcW w:w="992" w:type="dxa"/>
            <w:shd w:val="clear" w:color="auto" w:fill="auto"/>
          </w:tcPr>
          <w:p w14:paraId="66D81772"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993" w:type="dxa"/>
            <w:shd w:val="clear" w:color="auto" w:fill="auto"/>
          </w:tcPr>
          <w:p w14:paraId="0B0859C4"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842" w:type="dxa"/>
          </w:tcPr>
          <w:p w14:paraId="5A687683"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sz w:val="18"/>
                <w:szCs w:val="18"/>
              </w:rPr>
              <w:t>N/A</w:t>
            </w:r>
          </w:p>
        </w:tc>
        <w:tc>
          <w:tcPr>
            <w:tcW w:w="1843" w:type="dxa"/>
            <w:shd w:val="clear" w:color="auto" w:fill="auto"/>
          </w:tcPr>
          <w:p w14:paraId="74977646"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71A150D7"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Optional with capability</w:t>
            </w:r>
            <w:r>
              <w:rPr>
                <w:rFonts w:ascii="Arial" w:eastAsia="PMingLiU" w:hAnsi="Arial" w:cs="Arial"/>
                <w:bCs/>
                <w:color w:val="000000"/>
                <w:sz w:val="18"/>
                <w:lang w:eastAsia="zh-TW"/>
              </w:rPr>
              <w:t xml:space="preserve"> </w:t>
            </w:r>
            <w:proofErr w:type="spellStart"/>
            <w:r>
              <w:rPr>
                <w:rFonts w:ascii="Arial" w:eastAsia="PMingLiU" w:hAnsi="Arial" w:cs="Arial"/>
                <w:bCs/>
                <w:color w:val="000000"/>
                <w:sz w:val="18"/>
                <w:lang w:eastAsia="zh-TW"/>
              </w:rPr>
              <w:t>signaling</w:t>
            </w:r>
            <w:proofErr w:type="spellEnd"/>
          </w:p>
        </w:tc>
      </w:tr>
      <w:tr w:rsidR="005D6F95" w14:paraId="0EC67F85" w14:textId="77777777" w:rsidTr="00EA7ED7">
        <w:trPr>
          <w:trHeight w:val="363"/>
        </w:trPr>
        <w:tc>
          <w:tcPr>
            <w:tcW w:w="1129" w:type="dxa"/>
            <w:shd w:val="clear" w:color="auto" w:fill="auto"/>
          </w:tcPr>
          <w:p w14:paraId="2E7168C3" w14:textId="77777777" w:rsidR="005D6F95" w:rsidRDefault="005D6F95" w:rsidP="00EA7ED7">
            <w:pPr>
              <w:autoSpaceDE w:val="0"/>
              <w:autoSpaceDN w:val="0"/>
              <w:adjustRightInd w:val="0"/>
              <w:snapToGrid w:val="0"/>
              <w:spacing w:afterLines="50" w:after="163"/>
              <w:contextualSpacing/>
              <w:rPr>
                <w:rFonts w:ascii="Arial" w:eastAsia="SimSun" w:hAnsi="Arial" w:cs="Arial"/>
                <w:color w:val="000000"/>
                <w:sz w:val="18"/>
              </w:rPr>
            </w:pPr>
          </w:p>
        </w:tc>
        <w:tc>
          <w:tcPr>
            <w:tcW w:w="709" w:type="dxa"/>
            <w:shd w:val="clear" w:color="auto" w:fill="auto"/>
          </w:tcPr>
          <w:p w14:paraId="4FCCC254" w14:textId="77777777" w:rsidR="005D6F95" w:rsidRDefault="005D6F95" w:rsidP="00EA7ED7">
            <w:pPr>
              <w:keepNext/>
              <w:keepLines/>
              <w:overflowPunct w:val="0"/>
              <w:autoSpaceDE w:val="0"/>
              <w:autoSpaceDN w:val="0"/>
              <w:adjustRightInd w:val="0"/>
              <w:textAlignment w:val="baseline"/>
              <w:rPr>
                <w:rFonts w:ascii="Arial" w:eastAsiaTheme="minorEastAsia" w:hAnsi="Arial" w:cs="Arial"/>
                <w:bCs/>
                <w:color w:val="000000"/>
                <w:sz w:val="18"/>
              </w:rPr>
            </w:pPr>
            <w:r>
              <w:rPr>
                <w:rFonts w:ascii="Arial" w:eastAsiaTheme="minorEastAsia" w:hAnsi="Arial" w:cs="Arial"/>
                <w:bCs/>
                <w:color w:val="000000"/>
                <w:sz w:val="18"/>
              </w:rPr>
              <w:t>[39-6]</w:t>
            </w:r>
          </w:p>
        </w:tc>
        <w:tc>
          <w:tcPr>
            <w:tcW w:w="1559" w:type="dxa"/>
            <w:shd w:val="clear" w:color="auto" w:fill="auto"/>
          </w:tcPr>
          <w:p w14:paraId="7D47E0E9"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Enhanced measurement during RRC connection setup/resume</w:t>
            </w:r>
          </w:p>
        </w:tc>
        <w:tc>
          <w:tcPr>
            <w:tcW w:w="5103" w:type="dxa"/>
            <w:shd w:val="clear" w:color="auto" w:fill="auto"/>
          </w:tcPr>
          <w:p w14:paraId="498C4706" w14:textId="77777777" w:rsidR="005D6F95" w:rsidRPr="00C038DD"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 xml:space="preserve">Improvement on </w:t>
            </w:r>
            <w:proofErr w:type="spellStart"/>
            <w:r>
              <w:rPr>
                <w:rFonts w:ascii="Arial" w:hAnsi="Arial" w:cs="Arial"/>
                <w:bCs/>
                <w:color w:val="000000"/>
                <w:sz w:val="18"/>
              </w:rPr>
              <w:t>SCell</w:t>
            </w:r>
            <w:proofErr w:type="spellEnd"/>
            <w:r>
              <w:rPr>
                <w:rFonts w:ascii="Arial" w:hAnsi="Arial" w:cs="Arial"/>
                <w:bCs/>
                <w:color w:val="000000"/>
                <w:sz w:val="18"/>
              </w:rPr>
              <w:t>/SCG setup delay based on enhanced measurement during RRC connection setup/resume</w:t>
            </w:r>
          </w:p>
        </w:tc>
        <w:tc>
          <w:tcPr>
            <w:tcW w:w="1560" w:type="dxa"/>
            <w:shd w:val="clear" w:color="auto" w:fill="auto"/>
          </w:tcPr>
          <w:p w14:paraId="258D9F1A" w14:textId="77777777" w:rsidR="005D6F95" w:rsidRPr="00CC03FD"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134" w:type="dxa"/>
            <w:shd w:val="clear" w:color="auto" w:fill="auto"/>
          </w:tcPr>
          <w:p w14:paraId="451D6DD4"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559" w:type="dxa"/>
            <w:shd w:val="clear" w:color="auto" w:fill="auto"/>
          </w:tcPr>
          <w:p w14:paraId="150B3F80" w14:textId="77777777" w:rsidR="005D6F95" w:rsidRPr="00A64B0D" w:rsidRDefault="005D6F95" w:rsidP="00EA7ED7">
            <w:pPr>
              <w:keepNext/>
              <w:keepLines/>
              <w:overflowPunct w:val="0"/>
              <w:autoSpaceDE w:val="0"/>
              <w:autoSpaceDN w:val="0"/>
              <w:adjustRightInd w:val="0"/>
              <w:textAlignment w:val="baseline"/>
              <w:rPr>
                <w:rFonts w:ascii="Arial" w:eastAsia="Gulim" w:hAnsi="Arial" w:cs="Arial"/>
                <w:bCs/>
                <w:color w:val="000000"/>
                <w:sz w:val="18"/>
              </w:rPr>
            </w:pPr>
            <w:r>
              <w:rPr>
                <w:rFonts w:ascii="Arial" w:eastAsia="Gulim" w:hAnsi="Arial" w:cs="Arial"/>
                <w:bCs/>
                <w:color w:val="000000"/>
                <w:sz w:val="18"/>
              </w:rPr>
              <w:t>N/A</w:t>
            </w:r>
          </w:p>
        </w:tc>
        <w:tc>
          <w:tcPr>
            <w:tcW w:w="1417" w:type="dxa"/>
          </w:tcPr>
          <w:p w14:paraId="6B8FD109" w14:textId="77777777" w:rsidR="005D6F95" w:rsidRPr="00C038DD" w:rsidRDefault="005D6F95" w:rsidP="00EA7ED7">
            <w:pPr>
              <w:keepNext/>
              <w:keepLines/>
              <w:rPr>
                <w:rFonts w:ascii="Arial" w:eastAsia="SimSun" w:hAnsi="Arial" w:cs="Arial"/>
                <w:bCs/>
                <w:color w:val="000000"/>
                <w:sz w:val="18"/>
              </w:rPr>
            </w:pPr>
            <w:r>
              <w:rPr>
                <w:rFonts w:ascii="Arial" w:eastAsia="SimSun" w:hAnsi="Arial" w:cs="Arial"/>
                <w:bCs/>
                <w:color w:val="000000"/>
                <w:sz w:val="18"/>
              </w:rPr>
              <w:t xml:space="preserve">UE does not support </w:t>
            </w:r>
            <w:r>
              <w:rPr>
                <w:rFonts w:ascii="Arial" w:hAnsi="Arial" w:cs="Arial"/>
                <w:bCs/>
                <w:color w:val="000000"/>
                <w:sz w:val="18"/>
              </w:rPr>
              <w:t>enhanced measurement during RRC connection setup/resume</w:t>
            </w:r>
          </w:p>
        </w:tc>
        <w:tc>
          <w:tcPr>
            <w:tcW w:w="1276" w:type="dxa"/>
            <w:shd w:val="clear" w:color="auto" w:fill="auto"/>
          </w:tcPr>
          <w:p w14:paraId="075347AD" w14:textId="77777777" w:rsidR="005D6F95" w:rsidRDefault="005D6F95" w:rsidP="00EA7ED7">
            <w:pPr>
              <w:keepNext/>
              <w:keepLines/>
              <w:rPr>
                <w:rFonts w:ascii="Arial" w:eastAsia="SimSun" w:hAnsi="Arial" w:cs="Arial"/>
                <w:bCs/>
                <w:color w:val="000000"/>
                <w:sz w:val="18"/>
              </w:rPr>
            </w:pPr>
            <w:r>
              <w:rPr>
                <w:rFonts w:ascii="Arial" w:eastAsia="SimSun" w:hAnsi="Arial" w:cs="Arial"/>
                <w:bCs/>
                <w:color w:val="000000"/>
                <w:sz w:val="18"/>
              </w:rPr>
              <w:t>[Per-UE]</w:t>
            </w:r>
          </w:p>
        </w:tc>
        <w:tc>
          <w:tcPr>
            <w:tcW w:w="992" w:type="dxa"/>
            <w:shd w:val="clear" w:color="auto" w:fill="auto"/>
          </w:tcPr>
          <w:p w14:paraId="20F15FA3"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No</w:t>
            </w:r>
          </w:p>
        </w:tc>
        <w:tc>
          <w:tcPr>
            <w:tcW w:w="993" w:type="dxa"/>
            <w:shd w:val="clear" w:color="auto" w:fill="auto"/>
          </w:tcPr>
          <w:p w14:paraId="66EEB4FF"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Pr>
                <w:rFonts w:ascii="Arial" w:hAnsi="Arial" w:cs="Arial"/>
                <w:bCs/>
                <w:color w:val="000000"/>
                <w:sz w:val="18"/>
              </w:rPr>
              <w:t>[Yes]</w:t>
            </w:r>
          </w:p>
        </w:tc>
        <w:tc>
          <w:tcPr>
            <w:tcW w:w="1842" w:type="dxa"/>
          </w:tcPr>
          <w:p w14:paraId="6EA29119" w14:textId="77777777" w:rsidR="005D6F95" w:rsidRDefault="005D6F95" w:rsidP="00EA7ED7">
            <w:pPr>
              <w:keepNext/>
              <w:keepLines/>
              <w:overflowPunct w:val="0"/>
              <w:autoSpaceDE w:val="0"/>
              <w:autoSpaceDN w:val="0"/>
              <w:adjustRightInd w:val="0"/>
              <w:textAlignment w:val="baseline"/>
              <w:rPr>
                <w:rFonts w:ascii="Arial" w:hAnsi="Arial" w:cs="Arial"/>
                <w:sz w:val="18"/>
                <w:szCs w:val="18"/>
              </w:rPr>
            </w:pPr>
            <w:r>
              <w:rPr>
                <w:rFonts w:ascii="Arial" w:eastAsia="PMingLiU" w:hAnsi="Arial" w:cs="Arial"/>
                <w:bCs/>
                <w:color w:val="000000"/>
                <w:sz w:val="18"/>
                <w:lang w:eastAsia="zh-TW"/>
              </w:rPr>
              <w:t>N/A</w:t>
            </w:r>
          </w:p>
        </w:tc>
        <w:tc>
          <w:tcPr>
            <w:tcW w:w="1843" w:type="dxa"/>
            <w:shd w:val="clear" w:color="auto" w:fill="auto"/>
          </w:tcPr>
          <w:p w14:paraId="6DA54C96"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p>
        </w:tc>
        <w:tc>
          <w:tcPr>
            <w:tcW w:w="1276" w:type="dxa"/>
            <w:shd w:val="clear" w:color="auto" w:fill="auto"/>
          </w:tcPr>
          <w:p w14:paraId="797814E5" w14:textId="77777777" w:rsidR="005D6F95" w:rsidRDefault="005D6F95" w:rsidP="00EA7ED7">
            <w:pPr>
              <w:keepNext/>
              <w:keepLines/>
              <w:overflowPunct w:val="0"/>
              <w:autoSpaceDE w:val="0"/>
              <w:autoSpaceDN w:val="0"/>
              <w:adjustRightInd w:val="0"/>
              <w:textAlignment w:val="baseline"/>
              <w:rPr>
                <w:rFonts w:ascii="Arial" w:hAnsi="Arial" w:cs="Arial"/>
                <w:bCs/>
                <w:color w:val="000000"/>
                <w:sz w:val="18"/>
              </w:rPr>
            </w:pPr>
            <w:r w:rsidRPr="0017312B">
              <w:rPr>
                <w:rFonts w:ascii="Arial" w:eastAsia="PMingLiU" w:hAnsi="Arial" w:cs="Arial"/>
                <w:bCs/>
                <w:color w:val="000000"/>
                <w:sz w:val="18"/>
                <w:lang w:eastAsia="zh-TW"/>
              </w:rPr>
              <w:t>Optional</w:t>
            </w:r>
            <w:r>
              <w:rPr>
                <w:rFonts w:ascii="Arial" w:eastAsia="PMingLiU" w:hAnsi="Arial" w:cs="Arial"/>
                <w:bCs/>
                <w:color w:val="000000"/>
                <w:sz w:val="18"/>
                <w:lang w:eastAsia="zh-TW"/>
              </w:rPr>
              <w:t xml:space="preserve"> with capability </w:t>
            </w:r>
            <w:proofErr w:type="spellStart"/>
            <w:r>
              <w:rPr>
                <w:rFonts w:ascii="Arial" w:eastAsia="PMingLiU" w:hAnsi="Arial" w:cs="Arial"/>
                <w:bCs/>
                <w:color w:val="000000"/>
                <w:sz w:val="18"/>
                <w:lang w:eastAsia="zh-TW"/>
              </w:rPr>
              <w:t>signaling</w:t>
            </w:r>
            <w:proofErr w:type="spellEnd"/>
          </w:p>
        </w:tc>
      </w:tr>
    </w:tbl>
    <w:p w14:paraId="6E329EBA" w14:textId="77777777" w:rsidR="00F2492D" w:rsidRPr="00607ED2" w:rsidRDefault="00F2492D" w:rsidP="00193951">
      <w:pPr>
        <w:rPr>
          <w:lang w:val="en-US" w:eastAsia="ko-KR"/>
        </w:rPr>
      </w:pPr>
    </w:p>
    <w:p w14:paraId="24890C0F" w14:textId="77777777" w:rsidR="00193951" w:rsidRPr="00192B25" w:rsidRDefault="00193951" w:rsidP="00193951">
      <w:pPr>
        <w:rPr>
          <w:rFonts w:eastAsia="Malgun Gothic"/>
          <w:lang w:val="en-US" w:eastAsia="ko-KR"/>
        </w:rPr>
      </w:pPr>
    </w:p>
    <w:p w14:paraId="38A04EDA" w14:textId="6FCBB4DB" w:rsidR="00193951" w:rsidRDefault="00C0026A" w:rsidP="00193951">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0026A">
        <w:rPr>
          <w:rFonts w:ascii="Arial" w:eastAsia="Batang" w:hAnsi="Arial" w:cs="Arial"/>
          <w:sz w:val="28"/>
          <w:szCs w:val="28"/>
          <w:lang w:val="en-US" w:eastAsia="ko-KR"/>
        </w:rPr>
        <w:lastRenderedPageBreak/>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193951" w14:paraId="7B15F2C8" w14:textId="77777777" w:rsidTr="004E77C6">
        <w:trPr>
          <w:trHeight w:val="20"/>
        </w:trPr>
        <w:tc>
          <w:tcPr>
            <w:tcW w:w="1129" w:type="dxa"/>
            <w:shd w:val="clear" w:color="auto" w:fill="auto"/>
          </w:tcPr>
          <w:p w14:paraId="78FDCBE5"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B84141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5029E06"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07541D1" w14:textId="77777777" w:rsidR="00193951" w:rsidRDefault="00193951"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D6ACF83" w14:textId="77777777" w:rsidR="00193951" w:rsidRDefault="00193951"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5A78D3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7E21C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87C79A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A54C9EC" w14:textId="77777777" w:rsidR="00193951" w:rsidRDefault="00193951"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1D34809" w14:textId="77777777" w:rsidR="00193951" w:rsidRDefault="00193951" w:rsidP="004E77C6">
            <w:pPr>
              <w:keepNext/>
              <w:keepLines/>
              <w:rPr>
                <w:rFonts w:ascii="Arial" w:eastAsia="SimSun" w:hAnsi="Arial" w:cs="Arial"/>
                <w:b/>
                <w:color w:val="000000"/>
                <w:sz w:val="18"/>
              </w:rPr>
            </w:pPr>
            <w:r>
              <w:rPr>
                <w:rFonts w:ascii="Arial" w:eastAsia="SimSun" w:hAnsi="Arial" w:cs="Arial"/>
                <w:b/>
                <w:color w:val="000000"/>
                <w:sz w:val="18"/>
              </w:rPr>
              <w:t>Type</w:t>
            </w:r>
          </w:p>
          <w:p w14:paraId="017F714B" w14:textId="77777777" w:rsidR="00193951" w:rsidRDefault="00193951" w:rsidP="004E77C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129EC91"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653180"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28AAAC"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42835ED"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5A9B874" w14:textId="77777777" w:rsidR="00193951" w:rsidRDefault="00193951"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77AA5" w:rsidRPr="008C2D2B" w14:paraId="6BDA3397" w14:textId="77777777" w:rsidTr="00EA7ED7">
        <w:trPr>
          <w:trHeight w:val="363"/>
        </w:trPr>
        <w:tc>
          <w:tcPr>
            <w:tcW w:w="1129" w:type="dxa"/>
            <w:shd w:val="clear" w:color="auto" w:fill="auto"/>
          </w:tcPr>
          <w:p w14:paraId="7BF99E23" w14:textId="77777777" w:rsidR="00977AA5" w:rsidRPr="008C2D2B" w:rsidRDefault="00977AA5" w:rsidP="00EA7ED7">
            <w:pPr>
              <w:autoSpaceDE w:val="0"/>
              <w:autoSpaceDN w:val="0"/>
              <w:adjustRightInd w:val="0"/>
              <w:snapToGrid w:val="0"/>
              <w:spacing w:afterLines="50" w:after="163"/>
              <w:contextualSpacing/>
              <w:rPr>
                <w:rFonts w:ascii="Arial" w:hAnsi="Arial" w:cs="Arial"/>
                <w:color w:val="000000"/>
                <w:sz w:val="18"/>
                <w:szCs w:val="18"/>
              </w:rPr>
            </w:pPr>
            <w:r w:rsidRPr="008C2D2B">
              <w:rPr>
                <w:rFonts w:ascii="Arial" w:hAnsi="Arial" w:cs="Arial"/>
                <w:color w:val="000000"/>
                <w:sz w:val="18"/>
                <w:szCs w:val="18"/>
              </w:rPr>
              <w:t>40.</w:t>
            </w:r>
          </w:p>
          <w:p w14:paraId="3234A9B7"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proofErr w:type="spellStart"/>
            <w:r w:rsidRPr="008C2D2B">
              <w:rPr>
                <w:rFonts w:ascii="Arial" w:hAnsi="Arial" w:cs="Arial"/>
                <w:color w:val="000000"/>
                <w:sz w:val="18"/>
                <w:szCs w:val="18"/>
              </w:rPr>
              <w:t>NR_NTN_enh</w:t>
            </w:r>
            <w:proofErr w:type="spellEnd"/>
          </w:p>
        </w:tc>
        <w:tc>
          <w:tcPr>
            <w:tcW w:w="709" w:type="dxa"/>
            <w:shd w:val="clear" w:color="auto" w:fill="auto"/>
          </w:tcPr>
          <w:p w14:paraId="295F94D8" w14:textId="21663F6C"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40-</w:t>
            </w:r>
            <w:r>
              <w:rPr>
                <w:rFonts w:ascii="Arial" w:hAnsi="Arial" w:cs="Arial"/>
                <w:color w:val="000000"/>
                <w:sz w:val="18"/>
                <w:szCs w:val="18"/>
              </w:rPr>
              <w:t>1</w:t>
            </w:r>
          </w:p>
        </w:tc>
        <w:tc>
          <w:tcPr>
            <w:tcW w:w="1559" w:type="dxa"/>
            <w:shd w:val="clear" w:color="auto" w:fill="auto"/>
          </w:tcPr>
          <w:p w14:paraId="52DDE142"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UE architectures for beam steering for band above 10GHz</w:t>
            </w:r>
          </w:p>
        </w:tc>
        <w:tc>
          <w:tcPr>
            <w:tcW w:w="5103" w:type="dxa"/>
            <w:shd w:val="clear" w:color="auto" w:fill="auto"/>
          </w:tcPr>
          <w:p w14:paraId="2517830F"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 xml:space="preserve">Support of UE architectures for beam steering in above 10 GHz bands, either fully </w:t>
            </w:r>
            <w:proofErr w:type="gramStart"/>
            <w:r w:rsidRPr="008C2D2B">
              <w:rPr>
                <w:rFonts w:ascii="Arial" w:hAnsi="Arial" w:cs="Arial"/>
                <w:color w:val="000000"/>
                <w:sz w:val="18"/>
                <w:szCs w:val="18"/>
              </w:rPr>
              <w:t>electronically-steered</w:t>
            </w:r>
            <w:proofErr w:type="gramEnd"/>
            <w:r w:rsidRPr="008C2D2B">
              <w:rPr>
                <w:rFonts w:ascii="Arial" w:hAnsi="Arial" w:cs="Arial"/>
                <w:color w:val="000000"/>
                <w:sz w:val="18"/>
                <w:szCs w:val="18"/>
              </w:rPr>
              <w:t xml:space="preserve"> beam UEs (Type 1 UE) or fully mechanically-steered beam UEs (Type 2 UE)</w:t>
            </w:r>
          </w:p>
        </w:tc>
        <w:tc>
          <w:tcPr>
            <w:tcW w:w="1560" w:type="dxa"/>
            <w:shd w:val="clear" w:color="auto" w:fill="auto"/>
          </w:tcPr>
          <w:p w14:paraId="120BA760" w14:textId="77777777" w:rsidR="00977AA5" w:rsidRPr="00F80170" w:rsidRDefault="00977AA5" w:rsidP="00EA7ED7">
            <w:pPr>
              <w:keepNext/>
              <w:keepLines/>
              <w:overflowPunct w:val="0"/>
              <w:autoSpaceDE w:val="0"/>
              <w:autoSpaceDN w:val="0"/>
              <w:adjustRightInd w:val="0"/>
              <w:jc w:val="center"/>
              <w:textAlignment w:val="baseline"/>
              <w:rPr>
                <w:rFonts w:ascii="Arial" w:hAnsi="Arial" w:cs="Arial"/>
                <w:bCs/>
                <w:strike/>
                <w:color w:val="000000"/>
                <w:sz w:val="18"/>
                <w:szCs w:val="18"/>
              </w:rPr>
            </w:pPr>
            <w:r w:rsidRPr="00F80170">
              <w:rPr>
                <w:rFonts w:ascii="Arial" w:hAnsi="Arial" w:cs="Arial"/>
                <w:strike/>
                <w:color w:val="000000"/>
                <w:sz w:val="18"/>
                <w:szCs w:val="18"/>
              </w:rPr>
              <w:t>[Support of above 10GHz band]</w:t>
            </w:r>
          </w:p>
        </w:tc>
        <w:tc>
          <w:tcPr>
            <w:tcW w:w="1134" w:type="dxa"/>
            <w:shd w:val="clear" w:color="auto" w:fill="auto"/>
          </w:tcPr>
          <w:p w14:paraId="6420C7F1"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Yes</w:t>
            </w:r>
          </w:p>
        </w:tc>
        <w:tc>
          <w:tcPr>
            <w:tcW w:w="1559" w:type="dxa"/>
            <w:shd w:val="clear" w:color="auto" w:fill="auto"/>
          </w:tcPr>
          <w:p w14:paraId="58A35FFC"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N/A</w:t>
            </w:r>
          </w:p>
        </w:tc>
        <w:tc>
          <w:tcPr>
            <w:tcW w:w="1417" w:type="dxa"/>
          </w:tcPr>
          <w:p w14:paraId="0EA634EB" w14:textId="77777777" w:rsidR="00977AA5" w:rsidRPr="006C7F83" w:rsidRDefault="00977AA5" w:rsidP="00EA7ED7">
            <w:pPr>
              <w:keepNext/>
              <w:keepLines/>
              <w:rPr>
                <w:rFonts w:ascii="Arial" w:hAnsi="Arial" w:cs="Arial"/>
                <w:color w:val="000000" w:themeColor="text1"/>
                <w:sz w:val="18"/>
                <w:szCs w:val="18"/>
              </w:rPr>
            </w:pPr>
            <w:r w:rsidRPr="006C7F83">
              <w:rPr>
                <w:rFonts w:ascii="Arial" w:hAnsi="Arial" w:cs="Arial"/>
                <w:color w:val="000000" w:themeColor="text1"/>
                <w:sz w:val="18"/>
                <w:szCs w:val="18"/>
              </w:rPr>
              <w:t>UE does not support NTN communication on above 10GHz bands.</w:t>
            </w:r>
          </w:p>
        </w:tc>
        <w:tc>
          <w:tcPr>
            <w:tcW w:w="1276" w:type="dxa"/>
            <w:shd w:val="clear" w:color="auto" w:fill="auto"/>
          </w:tcPr>
          <w:p w14:paraId="1948E434" w14:textId="77777777" w:rsidR="00977AA5" w:rsidRPr="006C7F83" w:rsidRDefault="00977AA5" w:rsidP="00EA7ED7">
            <w:pPr>
              <w:keepNext/>
              <w:keepLines/>
              <w:rPr>
                <w:rFonts w:ascii="Arial" w:hAnsi="Arial" w:cs="Arial"/>
                <w:b/>
                <w:bCs/>
                <w:color w:val="000000" w:themeColor="text1"/>
                <w:sz w:val="18"/>
                <w:szCs w:val="18"/>
                <w:u w:val="single"/>
              </w:rPr>
            </w:pPr>
            <w:r w:rsidRPr="006C7F83">
              <w:rPr>
                <w:rFonts w:ascii="Arial" w:hAnsi="Arial" w:cs="Arial"/>
                <w:b/>
                <w:bCs/>
                <w:color w:val="000000" w:themeColor="text1"/>
                <w:sz w:val="18"/>
                <w:szCs w:val="18"/>
                <w:u w:val="single"/>
              </w:rPr>
              <w:t>Per band</w:t>
            </w:r>
          </w:p>
        </w:tc>
        <w:tc>
          <w:tcPr>
            <w:tcW w:w="992" w:type="dxa"/>
            <w:shd w:val="clear" w:color="auto" w:fill="auto"/>
          </w:tcPr>
          <w:p w14:paraId="1C6767A6" w14:textId="0E365567" w:rsidR="00977AA5" w:rsidRPr="006C7F83"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C7F83">
              <w:rPr>
                <w:rFonts w:ascii="Arial" w:hAnsi="Arial" w:cs="Arial"/>
                <w:color w:val="000000" w:themeColor="text1"/>
                <w:sz w:val="18"/>
                <w:szCs w:val="18"/>
              </w:rPr>
              <w:t>FDD only</w:t>
            </w:r>
          </w:p>
        </w:tc>
        <w:tc>
          <w:tcPr>
            <w:tcW w:w="993" w:type="dxa"/>
            <w:shd w:val="clear" w:color="auto" w:fill="auto"/>
          </w:tcPr>
          <w:p w14:paraId="46000D17" w14:textId="77777777" w:rsidR="00977AA5" w:rsidRPr="006C7F83"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C7F83">
              <w:rPr>
                <w:rFonts w:ascii="Arial" w:hAnsi="Arial" w:cs="Arial"/>
                <w:color w:val="000000" w:themeColor="text1"/>
                <w:sz w:val="18"/>
                <w:szCs w:val="18"/>
              </w:rPr>
              <w:t>[FR2 only]</w:t>
            </w:r>
          </w:p>
        </w:tc>
        <w:tc>
          <w:tcPr>
            <w:tcW w:w="1842" w:type="dxa"/>
          </w:tcPr>
          <w:p w14:paraId="0B0317A1"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N/A</w:t>
            </w:r>
          </w:p>
        </w:tc>
        <w:tc>
          <w:tcPr>
            <w:tcW w:w="1843" w:type="dxa"/>
            <w:shd w:val="clear" w:color="auto" w:fill="auto"/>
          </w:tcPr>
          <w:p w14:paraId="10AE4106"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UE to indicate which architecture is used to support NTN above 10GHz:</w:t>
            </w:r>
          </w:p>
          <w:p w14:paraId="08014C3D"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w:t>
            </w:r>
            <w:proofErr w:type="gramStart"/>
            <w:r w:rsidRPr="008C2D2B">
              <w:rPr>
                <w:rFonts w:ascii="Arial" w:hAnsi="Arial" w:cs="Arial"/>
                <w:color w:val="000000"/>
                <w:sz w:val="18"/>
                <w:szCs w:val="18"/>
              </w:rPr>
              <w:t>1)Type</w:t>
            </w:r>
            <w:proofErr w:type="gramEnd"/>
            <w:r w:rsidRPr="008C2D2B">
              <w:rPr>
                <w:rFonts w:ascii="Arial" w:hAnsi="Arial" w:cs="Arial"/>
                <w:color w:val="000000"/>
                <w:sz w:val="18"/>
                <w:szCs w:val="18"/>
              </w:rPr>
              <w:t xml:space="preserve"> 1: fully electronically-steered beam UE, or</w:t>
            </w:r>
          </w:p>
          <w:p w14:paraId="34D67775"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w:t>
            </w:r>
            <w:proofErr w:type="gramStart"/>
            <w:r w:rsidRPr="008C2D2B">
              <w:rPr>
                <w:rFonts w:ascii="Arial" w:hAnsi="Arial" w:cs="Arial"/>
                <w:color w:val="000000"/>
                <w:sz w:val="18"/>
                <w:szCs w:val="18"/>
              </w:rPr>
              <w:t>2)Type</w:t>
            </w:r>
            <w:proofErr w:type="gramEnd"/>
            <w:r w:rsidRPr="008C2D2B">
              <w:rPr>
                <w:rFonts w:ascii="Arial" w:hAnsi="Arial" w:cs="Arial"/>
                <w:color w:val="000000"/>
                <w:sz w:val="18"/>
                <w:szCs w:val="18"/>
              </w:rPr>
              <w:t xml:space="preserve"> 2: fully mechanically-steered beam UE.</w:t>
            </w:r>
          </w:p>
          <w:p w14:paraId="22B19F4B"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p>
          <w:p w14:paraId="1338C748"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[Agreed in R4-2314447]</w:t>
            </w:r>
          </w:p>
        </w:tc>
        <w:tc>
          <w:tcPr>
            <w:tcW w:w="1276" w:type="dxa"/>
            <w:shd w:val="clear" w:color="auto" w:fill="auto"/>
          </w:tcPr>
          <w:p w14:paraId="0441D021"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 xml:space="preserve">Optional with capability </w:t>
            </w:r>
            <w:proofErr w:type="spellStart"/>
            <w:r w:rsidRPr="008C2D2B">
              <w:rPr>
                <w:rFonts w:ascii="Arial" w:hAnsi="Arial" w:cs="Arial"/>
                <w:color w:val="000000"/>
                <w:sz w:val="18"/>
                <w:szCs w:val="18"/>
              </w:rPr>
              <w:t>signaling</w:t>
            </w:r>
            <w:proofErr w:type="spellEnd"/>
          </w:p>
        </w:tc>
      </w:tr>
      <w:tr w:rsidR="00977AA5" w:rsidRPr="008C2D2B" w14:paraId="5BFD823C" w14:textId="77777777" w:rsidTr="00EA7ED7">
        <w:trPr>
          <w:trHeight w:val="363"/>
        </w:trPr>
        <w:tc>
          <w:tcPr>
            <w:tcW w:w="1129" w:type="dxa"/>
            <w:shd w:val="clear" w:color="auto" w:fill="auto"/>
          </w:tcPr>
          <w:p w14:paraId="2CFA0B23" w14:textId="77777777" w:rsidR="00977AA5" w:rsidRPr="008C2D2B" w:rsidRDefault="00977AA5" w:rsidP="00EA7ED7">
            <w:pPr>
              <w:autoSpaceDE w:val="0"/>
              <w:autoSpaceDN w:val="0"/>
              <w:adjustRightInd w:val="0"/>
              <w:snapToGrid w:val="0"/>
              <w:spacing w:afterLines="50" w:after="163"/>
              <w:contextualSpacing/>
              <w:rPr>
                <w:rFonts w:ascii="Arial" w:hAnsi="Arial" w:cs="Arial"/>
                <w:color w:val="000000"/>
                <w:sz w:val="18"/>
                <w:szCs w:val="18"/>
              </w:rPr>
            </w:pPr>
            <w:r w:rsidRPr="008C2D2B">
              <w:rPr>
                <w:rFonts w:ascii="Arial" w:hAnsi="Arial" w:cs="Arial"/>
                <w:color w:val="000000"/>
                <w:sz w:val="18"/>
                <w:szCs w:val="18"/>
              </w:rPr>
              <w:t>40.</w:t>
            </w:r>
          </w:p>
          <w:p w14:paraId="0F8A0B1E" w14:textId="77777777" w:rsidR="00977AA5" w:rsidRPr="008C2D2B" w:rsidRDefault="00977AA5" w:rsidP="00EA7ED7">
            <w:pPr>
              <w:autoSpaceDE w:val="0"/>
              <w:autoSpaceDN w:val="0"/>
              <w:adjustRightInd w:val="0"/>
              <w:snapToGrid w:val="0"/>
              <w:spacing w:afterLines="50" w:after="163"/>
              <w:contextualSpacing/>
              <w:rPr>
                <w:rFonts w:ascii="Arial" w:hAnsi="Arial" w:cs="Arial"/>
                <w:color w:val="000000"/>
                <w:sz w:val="18"/>
                <w:szCs w:val="18"/>
              </w:rPr>
            </w:pPr>
            <w:proofErr w:type="spellStart"/>
            <w:r w:rsidRPr="008C2D2B">
              <w:rPr>
                <w:rFonts w:ascii="Arial" w:hAnsi="Arial" w:cs="Arial"/>
                <w:color w:val="000000"/>
                <w:sz w:val="18"/>
                <w:szCs w:val="18"/>
              </w:rPr>
              <w:t>NR_NTN_enh</w:t>
            </w:r>
            <w:proofErr w:type="spellEnd"/>
          </w:p>
        </w:tc>
        <w:tc>
          <w:tcPr>
            <w:tcW w:w="709" w:type="dxa"/>
            <w:shd w:val="clear" w:color="auto" w:fill="auto"/>
          </w:tcPr>
          <w:p w14:paraId="3DD949BA" w14:textId="7818E4F6"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40-</w:t>
            </w:r>
            <w:r>
              <w:rPr>
                <w:rFonts w:ascii="Arial" w:hAnsi="Arial" w:cs="Arial"/>
                <w:color w:val="000000"/>
                <w:sz w:val="18"/>
                <w:szCs w:val="18"/>
              </w:rPr>
              <w:t>2</w:t>
            </w:r>
          </w:p>
        </w:tc>
        <w:tc>
          <w:tcPr>
            <w:tcW w:w="1559" w:type="dxa"/>
            <w:shd w:val="clear" w:color="auto" w:fill="auto"/>
          </w:tcPr>
          <w:p w14:paraId="53EE3784"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 xml:space="preserve">[Beam steering speed for fully </w:t>
            </w:r>
            <w:proofErr w:type="gramStart"/>
            <w:r w:rsidRPr="008C2D2B">
              <w:rPr>
                <w:rFonts w:ascii="Arial" w:hAnsi="Arial" w:cs="Arial"/>
                <w:color w:val="000000"/>
                <w:sz w:val="18"/>
                <w:szCs w:val="18"/>
              </w:rPr>
              <w:t>mechanically-steered</w:t>
            </w:r>
            <w:proofErr w:type="gramEnd"/>
            <w:r w:rsidRPr="008C2D2B">
              <w:rPr>
                <w:rFonts w:ascii="Arial" w:hAnsi="Arial" w:cs="Arial"/>
                <w:color w:val="000000"/>
                <w:sz w:val="18"/>
                <w:szCs w:val="18"/>
              </w:rPr>
              <w:t xml:space="preserve"> beam UEs (Type 2 UE)]</w:t>
            </w:r>
          </w:p>
        </w:tc>
        <w:tc>
          <w:tcPr>
            <w:tcW w:w="5103" w:type="dxa"/>
            <w:shd w:val="clear" w:color="auto" w:fill="auto"/>
          </w:tcPr>
          <w:p w14:paraId="74D49FB6"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 xml:space="preserve">Support of indicating the beam steering adjustment speed during </w:t>
            </w:r>
            <w:proofErr w:type="gramStart"/>
            <w:r w:rsidRPr="008C2D2B">
              <w:rPr>
                <w:rFonts w:ascii="Arial" w:hAnsi="Arial" w:cs="Arial"/>
                <w:color w:val="000000"/>
                <w:sz w:val="18"/>
                <w:szCs w:val="18"/>
              </w:rPr>
              <w:t>mobility based</w:t>
            </w:r>
            <w:proofErr w:type="gramEnd"/>
            <w:r w:rsidRPr="008C2D2B">
              <w:rPr>
                <w:rFonts w:ascii="Arial" w:hAnsi="Arial" w:cs="Arial"/>
                <w:color w:val="000000"/>
                <w:sz w:val="18"/>
                <w:szCs w:val="18"/>
              </w:rPr>
              <w:t xml:space="preserve"> measurement in inter-satellite Handover.</w:t>
            </w:r>
          </w:p>
        </w:tc>
        <w:tc>
          <w:tcPr>
            <w:tcW w:w="1560" w:type="dxa"/>
            <w:shd w:val="clear" w:color="auto" w:fill="auto"/>
          </w:tcPr>
          <w:p w14:paraId="1C000460"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bCs/>
                <w:color w:val="000000"/>
                <w:sz w:val="18"/>
                <w:szCs w:val="18"/>
              </w:rPr>
            </w:pPr>
            <w:r w:rsidRPr="008C2D2B">
              <w:rPr>
                <w:rFonts w:ascii="Arial" w:hAnsi="Arial" w:cs="Arial"/>
                <w:color w:val="000000"/>
                <w:sz w:val="18"/>
                <w:szCs w:val="18"/>
              </w:rPr>
              <w:t>40-x (Type 2 UE)</w:t>
            </w:r>
          </w:p>
        </w:tc>
        <w:tc>
          <w:tcPr>
            <w:tcW w:w="1134" w:type="dxa"/>
            <w:shd w:val="clear" w:color="auto" w:fill="auto"/>
          </w:tcPr>
          <w:p w14:paraId="47B4A912"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Yes</w:t>
            </w:r>
          </w:p>
        </w:tc>
        <w:tc>
          <w:tcPr>
            <w:tcW w:w="1559" w:type="dxa"/>
            <w:shd w:val="clear" w:color="auto" w:fill="auto"/>
          </w:tcPr>
          <w:p w14:paraId="78C6FB57"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N/A</w:t>
            </w:r>
          </w:p>
        </w:tc>
        <w:tc>
          <w:tcPr>
            <w:tcW w:w="1417" w:type="dxa"/>
          </w:tcPr>
          <w:p w14:paraId="04A536B7" w14:textId="77777777" w:rsidR="00977AA5" w:rsidRPr="006C7F83" w:rsidRDefault="00977AA5" w:rsidP="00EA7ED7">
            <w:pPr>
              <w:keepNext/>
              <w:keepLines/>
              <w:rPr>
                <w:rFonts w:ascii="Arial" w:hAnsi="Arial" w:cs="Arial"/>
                <w:color w:val="000000" w:themeColor="text1"/>
                <w:sz w:val="18"/>
                <w:szCs w:val="18"/>
              </w:rPr>
            </w:pPr>
            <w:r w:rsidRPr="006C7F83">
              <w:rPr>
                <w:rFonts w:ascii="Arial" w:hAnsi="Arial" w:cs="Arial"/>
                <w:color w:val="000000" w:themeColor="text1"/>
                <w:sz w:val="18"/>
                <w:szCs w:val="18"/>
              </w:rPr>
              <w:t>Type 2 UE cannot complete the inter-satellite handover within a time delay requirement in TS38.133 [section 6.x.y]</w:t>
            </w:r>
          </w:p>
        </w:tc>
        <w:tc>
          <w:tcPr>
            <w:tcW w:w="1276" w:type="dxa"/>
            <w:shd w:val="clear" w:color="auto" w:fill="auto"/>
          </w:tcPr>
          <w:p w14:paraId="5130B291" w14:textId="77777777" w:rsidR="00977AA5" w:rsidRPr="006C7F83" w:rsidRDefault="00977AA5" w:rsidP="00EA7ED7">
            <w:pPr>
              <w:keepNext/>
              <w:keepLines/>
              <w:rPr>
                <w:rFonts w:ascii="Arial" w:hAnsi="Arial" w:cs="Arial"/>
                <w:b/>
                <w:bCs/>
                <w:color w:val="000000" w:themeColor="text1"/>
                <w:sz w:val="18"/>
                <w:szCs w:val="18"/>
              </w:rPr>
            </w:pPr>
            <w:r w:rsidRPr="006C7F83">
              <w:rPr>
                <w:rFonts w:ascii="Arial" w:hAnsi="Arial" w:cs="Arial"/>
                <w:b/>
                <w:bCs/>
                <w:color w:val="000000" w:themeColor="text1"/>
                <w:sz w:val="18"/>
                <w:szCs w:val="18"/>
              </w:rPr>
              <w:t>Per band</w:t>
            </w:r>
          </w:p>
        </w:tc>
        <w:tc>
          <w:tcPr>
            <w:tcW w:w="992" w:type="dxa"/>
            <w:shd w:val="clear" w:color="auto" w:fill="auto"/>
          </w:tcPr>
          <w:p w14:paraId="543F4555" w14:textId="5576F761" w:rsidR="00977AA5" w:rsidRPr="006C7F83"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C7F83">
              <w:rPr>
                <w:rFonts w:ascii="Arial" w:hAnsi="Arial" w:cs="Arial"/>
                <w:color w:val="000000" w:themeColor="text1"/>
                <w:sz w:val="18"/>
                <w:szCs w:val="18"/>
              </w:rPr>
              <w:t>FDD only</w:t>
            </w:r>
          </w:p>
        </w:tc>
        <w:tc>
          <w:tcPr>
            <w:tcW w:w="993" w:type="dxa"/>
            <w:shd w:val="clear" w:color="auto" w:fill="auto"/>
          </w:tcPr>
          <w:p w14:paraId="1A53B3DC" w14:textId="77777777" w:rsidR="00977AA5" w:rsidRPr="006C7F83" w:rsidRDefault="00977AA5" w:rsidP="00EA7ED7">
            <w:pPr>
              <w:keepNext/>
              <w:keepLines/>
              <w:overflowPunct w:val="0"/>
              <w:autoSpaceDE w:val="0"/>
              <w:autoSpaceDN w:val="0"/>
              <w:adjustRightInd w:val="0"/>
              <w:jc w:val="center"/>
              <w:textAlignment w:val="baseline"/>
              <w:rPr>
                <w:rFonts w:ascii="Arial" w:hAnsi="Arial" w:cs="Arial"/>
                <w:color w:val="000000" w:themeColor="text1"/>
                <w:sz w:val="18"/>
                <w:szCs w:val="18"/>
              </w:rPr>
            </w:pPr>
            <w:r w:rsidRPr="006C7F83">
              <w:rPr>
                <w:rFonts w:ascii="Arial" w:hAnsi="Arial" w:cs="Arial"/>
                <w:color w:val="000000" w:themeColor="text1"/>
                <w:sz w:val="18"/>
                <w:szCs w:val="18"/>
              </w:rPr>
              <w:t>FR2 only</w:t>
            </w:r>
          </w:p>
        </w:tc>
        <w:tc>
          <w:tcPr>
            <w:tcW w:w="1842" w:type="dxa"/>
          </w:tcPr>
          <w:p w14:paraId="1827BA91"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N/A</w:t>
            </w:r>
          </w:p>
        </w:tc>
        <w:tc>
          <w:tcPr>
            <w:tcW w:w="1843" w:type="dxa"/>
            <w:shd w:val="clear" w:color="auto" w:fill="auto"/>
          </w:tcPr>
          <w:p w14:paraId="472D16A1"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 xml:space="preserve">UE to indicate which the beam steering adjustment speed during </w:t>
            </w:r>
            <w:proofErr w:type="gramStart"/>
            <w:r w:rsidRPr="008C2D2B">
              <w:rPr>
                <w:rFonts w:ascii="Arial" w:hAnsi="Arial" w:cs="Arial"/>
                <w:color w:val="000000"/>
                <w:sz w:val="18"/>
                <w:szCs w:val="18"/>
              </w:rPr>
              <w:t>mobility based</w:t>
            </w:r>
            <w:proofErr w:type="gramEnd"/>
            <w:r w:rsidRPr="008C2D2B">
              <w:rPr>
                <w:rFonts w:ascii="Arial" w:hAnsi="Arial" w:cs="Arial"/>
                <w:color w:val="000000"/>
                <w:sz w:val="18"/>
                <w:szCs w:val="18"/>
              </w:rPr>
              <w:t xml:space="preserve"> measurement in inter-satellite Handover, i.e., X degrees/sec. </w:t>
            </w:r>
          </w:p>
          <w:p w14:paraId="27CA030B"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p>
          <w:p w14:paraId="0BE38DB3" w14:textId="4FFD2F76"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The candidate values for X can be {</w:t>
            </w:r>
            <w:r w:rsidR="00F75128">
              <w:rPr>
                <w:rFonts w:ascii="Arial" w:hAnsi="Arial" w:cs="Arial"/>
                <w:color w:val="000000"/>
                <w:sz w:val="18"/>
                <w:szCs w:val="18"/>
              </w:rPr>
              <w:t>22</w:t>
            </w:r>
            <w:r w:rsidRPr="008C2D2B">
              <w:rPr>
                <w:rFonts w:ascii="Arial" w:hAnsi="Arial" w:cs="Arial"/>
                <w:color w:val="000000"/>
                <w:sz w:val="18"/>
                <w:szCs w:val="18"/>
              </w:rPr>
              <w:t>, etc}</w:t>
            </w:r>
          </w:p>
        </w:tc>
        <w:tc>
          <w:tcPr>
            <w:tcW w:w="1276" w:type="dxa"/>
            <w:shd w:val="clear" w:color="auto" w:fill="auto"/>
          </w:tcPr>
          <w:p w14:paraId="33BFB131"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b/>
                <w:color w:val="000000"/>
                <w:sz w:val="18"/>
                <w:szCs w:val="18"/>
              </w:rPr>
            </w:pPr>
            <w:r w:rsidRPr="008C2D2B">
              <w:rPr>
                <w:rFonts w:ascii="Arial" w:hAnsi="Arial" w:cs="Arial"/>
                <w:color w:val="000000"/>
                <w:sz w:val="18"/>
                <w:szCs w:val="18"/>
              </w:rPr>
              <w:t xml:space="preserve">Optional with capability </w:t>
            </w:r>
            <w:proofErr w:type="spellStart"/>
            <w:r w:rsidRPr="008C2D2B">
              <w:rPr>
                <w:rFonts w:ascii="Arial" w:hAnsi="Arial" w:cs="Arial"/>
                <w:color w:val="000000"/>
                <w:sz w:val="18"/>
                <w:szCs w:val="18"/>
              </w:rPr>
              <w:t>signaling</w:t>
            </w:r>
            <w:proofErr w:type="spellEnd"/>
          </w:p>
        </w:tc>
      </w:tr>
      <w:tr w:rsidR="00977AA5" w:rsidRPr="008C2D2B" w14:paraId="11F833DB" w14:textId="77777777" w:rsidTr="00EA7ED7">
        <w:trPr>
          <w:trHeight w:val="363"/>
        </w:trPr>
        <w:tc>
          <w:tcPr>
            <w:tcW w:w="1129" w:type="dxa"/>
            <w:shd w:val="clear" w:color="auto" w:fill="auto"/>
          </w:tcPr>
          <w:p w14:paraId="277A250B" w14:textId="77777777" w:rsidR="00977AA5" w:rsidRPr="008C2D2B" w:rsidRDefault="00977AA5" w:rsidP="00EA7ED7">
            <w:pPr>
              <w:autoSpaceDE w:val="0"/>
              <w:autoSpaceDN w:val="0"/>
              <w:adjustRightInd w:val="0"/>
              <w:snapToGrid w:val="0"/>
              <w:spacing w:afterLines="50" w:after="163"/>
              <w:contextualSpacing/>
              <w:rPr>
                <w:rFonts w:ascii="Arial" w:hAnsi="Arial" w:cs="Arial"/>
                <w:color w:val="000000"/>
                <w:sz w:val="18"/>
                <w:szCs w:val="18"/>
              </w:rPr>
            </w:pPr>
            <w:r w:rsidRPr="008C2D2B">
              <w:rPr>
                <w:rFonts w:ascii="Arial" w:hAnsi="Arial" w:cs="Arial"/>
                <w:color w:val="000000"/>
                <w:sz w:val="18"/>
                <w:szCs w:val="18"/>
              </w:rPr>
              <w:t>40.</w:t>
            </w:r>
          </w:p>
          <w:p w14:paraId="13EBEA65" w14:textId="77777777" w:rsidR="00977AA5" w:rsidRPr="008C2D2B" w:rsidRDefault="00977AA5" w:rsidP="00EA7ED7">
            <w:pPr>
              <w:autoSpaceDE w:val="0"/>
              <w:autoSpaceDN w:val="0"/>
              <w:adjustRightInd w:val="0"/>
              <w:snapToGrid w:val="0"/>
              <w:spacing w:afterLines="50" w:after="163"/>
              <w:contextualSpacing/>
              <w:rPr>
                <w:rFonts w:ascii="Arial" w:hAnsi="Arial" w:cs="Arial"/>
                <w:color w:val="000000"/>
                <w:sz w:val="18"/>
                <w:szCs w:val="18"/>
              </w:rPr>
            </w:pPr>
            <w:proofErr w:type="spellStart"/>
            <w:r w:rsidRPr="008C2D2B">
              <w:rPr>
                <w:rFonts w:ascii="Arial" w:hAnsi="Arial" w:cs="Arial"/>
                <w:color w:val="000000"/>
                <w:sz w:val="18"/>
                <w:szCs w:val="18"/>
              </w:rPr>
              <w:t>NR_NTN_enh</w:t>
            </w:r>
            <w:proofErr w:type="spellEnd"/>
          </w:p>
        </w:tc>
        <w:tc>
          <w:tcPr>
            <w:tcW w:w="709" w:type="dxa"/>
            <w:shd w:val="clear" w:color="auto" w:fill="auto"/>
          </w:tcPr>
          <w:p w14:paraId="5C8BDE89" w14:textId="2C431053"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[40-</w:t>
            </w:r>
            <w:r>
              <w:rPr>
                <w:rFonts w:ascii="Arial" w:hAnsi="Arial" w:cs="Arial"/>
                <w:color w:val="000000"/>
                <w:sz w:val="18"/>
                <w:szCs w:val="18"/>
              </w:rPr>
              <w:t>3</w:t>
            </w:r>
            <w:r w:rsidRPr="008C2D2B">
              <w:rPr>
                <w:rFonts w:ascii="Arial" w:hAnsi="Arial" w:cs="Arial"/>
                <w:color w:val="000000"/>
                <w:sz w:val="18"/>
                <w:szCs w:val="18"/>
              </w:rPr>
              <w:t>]</w:t>
            </w:r>
          </w:p>
        </w:tc>
        <w:tc>
          <w:tcPr>
            <w:tcW w:w="1559" w:type="dxa"/>
            <w:shd w:val="clear" w:color="auto" w:fill="auto"/>
          </w:tcPr>
          <w:p w14:paraId="7CE5104C"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[NTN communication with SCS of 120kHz for band above 10GHz]</w:t>
            </w:r>
          </w:p>
        </w:tc>
        <w:tc>
          <w:tcPr>
            <w:tcW w:w="5103" w:type="dxa"/>
            <w:shd w:val="clear" w:color="auto" w:fill="auto"/>
          </w:tcPr>
          <w:p w14:paraId="7AAF2E57"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[Support of NTN communication with SCS of 120kHz for band above 10GHz.]</w:t>
            </w:r>
          </w:p>
        </w:tc>
        <w:tc>
          <w:tcPr>
            <w:tcW w:w="1560" w:type="dxa"/>
            <w:shd w:val="clear" w:color="auto" w:fill="auto"/>
          </w:tcPr>
          <w:p w14:paraId="2D91ADAD" w14:textId="77777777" w:rsidR="00977AA5" w:rsidRPr="00F80170" w:rsidRDefault="00977AA5" w:rsidP="00EA7ED7">
            <w:pPr>
              <w:keepNext/>
              <w:keepLines/>
              <w:overflowPunct w:val="0"/>
              <w:autoSpaceDE w:val="0"/>
              <w:autoSpaceDN w:val="0"/>
              <w:adjustRightInd w:val="0"/>
              <w:jc w:val="center"/>
              <w:textAlignment w:val="baseline"/>
              <w:rPr>
                <w:rFonts w:ascii="Arial" w:hAnsi="Arial" w:cs="Arial"/>
                <w:b/>
                <w:strike/>
                <w:color w:val="000000"/>
                <w:sz w:val="18"/>
                <w:szCs w:val="18"/>
              </w:rPr>
            </w:pPr>
            <w:r w:rsidRPr="00F80170">
              <w:rPr>
                <w:rFonts w:ascii="Arial" w:hAnsi="Arial" w:cs="Arial"/>
                <w:strike/>
                <w:color w:val="000000"/>
                <w:sz w:val="18"/>
                <w:szCs w:val="18"/>
              </w:rPr>
              <w:t>[Support of above 10GHz band]</w:t>
            </w:r>
          </w:p>
        </w:tc>
        <w:tc>
          <w:tcPr>
            <w:tcW w:w="1134" w:type="dxa"/>
            <w:shd w:val="clear" w:color="auto" w:fill="auto"/>
          </w:tcPr>
          <w:p w14:paraId="48C0993E"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[Yes]</w:t>
            </w:r>
          </w:p>
        </w:tc>
        <w:tc>
          <w:tcPr>
            <w:tcW w:w="1559" w:type="dxa"/>
            <w:shd w:val="clear" w:color="auto" w:fill="auto"/>
          </w:tcPr>
          <w:p w14:paraId="1FC3BFBC"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[N/A]</w:t>
            </w:r>
          </w:p>
        </w:tc>
        <w:tc>
          <w:tcPr>
            <w:tcW w:w="1417" w:type="dxa"/>
          </w:tcPr>
          <w:p w14:paraId="339F4B77" w14:textId="77777777" w:rsidR="00977AA5" w:rsidRPr="008C2D2B" w:rsidRDefault="00977AA5" w:rsidP="00EA7ED7">
            <w:pPr>
              <w:keepNext/>
              <w:keepLines/>
              <w:rPr>
                <w:rFonts w:ascii="Arial" w:hAnsi="Arial" w:cs="Arial"/>
                <w:color w:val="000000"/>
                <w:sz w:val="18"/>
                <w:szCs w:val="18"/>
              </w:rPr>
            </w:pPr>
            <w:r w:rsidRPr="008C2D2B">
              <w:rPr>
                <w:rFonts w:ascii="Arial" w:hAnsi="Arial" w:cs="Arial"/>
                <w:color w:val="000000"/>
                <w:sz w:val="18"/>
                <w:szCs w:val="18"/>
              </w:rPr>
              <w:t>[UE does not support NTN communication with SCS of 120kHz for band above 10GHz.]</w:t>
            </w:r>
          </w:p>
        </w:tc>
        <w:tc>
          <w:tcPr>
            <w:tcW w:w="1276" w:type="dxa"/>
            <w:shd w:val="clear" w:color="auto" w:fill="auto"/>
          </w:tcPr>
          <w:p w14:paraId="011EE89B" w14:textId="77777777" w:rsidR="00977AA5" w:rsidRPr="008C2D2B" w:rsidRDefault="00977AA5" w:rsidP="00EA7ED7">
            <w:pPr>
              <w:keepNext/>
              <w:keepLines/>
              <w:rPr>
                <w:rFonts w:ascii="Arial" w:hAnsi="Arial" w:cs="Arial"/>
                <w:color w:val="000000"/>
                <w:sz w:val="18"/>
                <w:szCs w:val="18"/>
              </w:rPr>
            </w:pPr>
            <w:r w:rsidRPr="008C2D2B">
              <w:rPr>
                <w:rFonts w:ascii="Arial" w:hAnsi="Arial" w:cs="Arial"/>
                <w:color w:val="000000"/>
                <w:sz w:val="18"/>
                <w:szCs w:val="18"/>
              </w:rPr>
              <w:t>[Per band]</w:t>
            </w:r>
          </w:p>
        </w:tc>
        <w:tc>
          <w:tcPr>
            <w:tcW w:w="992" w:type="dxa"/>
            <w:shd w:val="clear" w:color="auto" w:fill="auto"/>
          </w:tcPr>
          <w:p w14:paraId="19CE23A8" w14:textId="3F1298EF"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FDD only</w:t>
            </w:r>
          </w:p>
        </w:tc>
        <w:tc>
          <w:tcPr>
            <w:tcW w:w="993" w:type="dxa"/>
            <w:shd w:val="clear" w:color="auto" w:fill="auto"/>
          </w:tcPr>
          <w:p w14:paraId="143A90FE"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[FR2 only]</w:t>
            </w:r>
          </w:p>
        </w:tc>
        <w:tc>
          <w:tcPr>
            <w:tcW w:w="1842" w:type="dxa"/>
          </w:tcPr>
          <w:p w14:paraId="25D91EA7"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N/A</w:t>
            </w:r>
          </w:p>
        </w:tc>
        <w:tc>
          <w:tcPr>
            <w:tcW w:w="1843" w:type="dxa"/>
            <w:shd w:val="clear" w:color="auto" w:fill="auto"/>
          </w:tcPr>
          <w:p w14:paraId="1579BB9C"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[UE is required to meet the Tx timing requirement for SCS=120kHz in TS38.133 [section 7.x.y].]</w:t>
            </w:r>
          </w:p>
        </w:tc>
        <w:tc>
          <w:tcPr>
            <w:tcW w:w="1276" w:type="dxa"/>
            <w:shd w:val="clear" w:color="auto" w:fill="auto"/>
          </w:tcPr>
          <w:p w14:paraId="7A1EFDB6"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b/>
                <w:color w:val="000000"/>
                <w:sz w:val="18"/>
                <w:szCs w:val="18"/>
              </w:rPr>
            </w:pPr>
            <w:r w:rsidRPr="008C2D2B">
              <w:rPr>
                <w:rFonts w:ascii="Arial" w:hAnsi="Arial" w:cs="Arial"/>
                <w:color w:val="000000"/>
                <w:sz w:val="18"/>
                <w:szCs w:val="18"/>
              </w:rPr>
              <w:t xml:space="preserve">[Optional with capability </w:t>
            </w:r>
            <w:proofErr w:type="spellStart"/>
            <w:r w:rsidRPr="008C2D2B">
              <w:rPr>
                <w:rFonts w:ascii="Arial" w:hAnsi="Arial" w:cs="Arial"/>
                <w:color w:val="000000"/>
                <w:sz w:val="18"/>
                <w:szCs w:val="18"/>
              </w:rPr>
              <w:t>signaling</w:t>
            </w:r>
            <w:proofErr w:type="spellEnd"/>
            <w:r w:rsidRPr="008C2D2B">
              <w:rPr>
                <w:rFonts w:ascii="Arial" w:hAnsi="Arial" w:cs="Arial"/>
                <w:color w:val="000000"/>
                <w:sz w:val="18"/>
                <w:szCs w:val="18"/>
              </w:rPr>
              <w:t>]</w:t>
            </w:r>
          </w:p>
        </w:tc>
      </w:tr>
      <w:tr w:rsidR="00E01AD3" w:rsidRPr="008C2D2B" w14:paraId="0CA21597" w14:textId="77777777" w:rsidTr="00EA7ED7">
        <w:trPr>
          <w:trHeight w:val="363"/>
        </w:trPr>
        <w:tc>
          <w:tcPr>
            <w:tcW w:w="1129" w:type="dxa"/>
            <w:shd w:val="clear" w:color="auto" w:fill="auto"/>
          </w:tcPr>
          <w:p w14:paraId="14204669" w14:textId="77777777" w:rsidR="00E01AD3" w:rsidRDefault="00E01AD3" w:rsidP="00E01AD3">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40.</w:t>
            </w:r>
          </w:p>
          <w:p w14:paraId="742BCFE9" w14:textId="3539DF45" w:rsidR="00E01AD3" w:rsidRPr="008C2D2B" w:rsidRDefault="00E01AD3" w:rsidP="00E01AD3">
            <w:pPr>
              <w:autoSpaceDE w:val="0"/>
              <w:autoSpaceDN w:val="0"/>
              <w:adjustRightInd w:val="0"/>
              <w:snapToGrid w:val="0"/>
              <w:spacing w:afterLines="50" w:after="163"/>
              <w:contextualSpacing/>
              <w:rPr>
                <w:rFonts w:ascii="Arial" w:hAnsi="Arial" w:cs="Arial"/>
                <w:color w:val="000000"/>
                <w:sz w:val="18"/>
                <w:szCs w:val="18"/>
              </w:rPr>
            </w:pPr>
            <w:proofErr w:type="spellStart"/>
            <w:r w:rsidRPr="00376830">
              <w:rPr>
                <w:rFonts w:ascii="Arial" w:hAnsi="Arial" w:cs="Arial"/>
                <w:sz w:val="18"/>
                <w:szCs w:val="18"/>
              </w:rPr>
              <w:t>NR_NTN_enh</w:t>
            </w:r>
            <w:proofErr w:type="spellEnd"/>
          </w:p>
        </w:tc>
        <w:tc>
          <w:tcPr>
            <w:tcW w:w="709" w:type="dxa"/>
            <w:shd w:val="clear" w:color="auto" w:fill="auto"/>
          </w:tcPr>
          <w:p w14:paraId="4FD42411" w14:textId="6EF474FD" w:rsidR="00E01AD3" w:rsidRPr="008C2D2B" w:rsidRDefault="00E01AD3" w:rsidP="00E01AD3">
            <w:pPr>
              <w:keepNext/>
              <w:keepLines/>
              <w:overflowPunct w:val="0"/>
              <w:autoSpaceDE w:val="0"/>
              <w:autoSpaceDN w:val="0"/>
              <w:adjustRightInd w:val="0"/>
              <w:textAlignment w:val="baseline"/>
              <w:rPr>
                <w:rFonts w:ascii="Arial" w:hAnsi="Arial" w:cs="Arial"/>
                <w:color w:val="000000"/>
                <w:sz w:val="18"/>
                <w:szCs w:val="18"/>
              </w:rPr>
            </w:pPr>
            <w:r>
              <w:rPr>
                <w:rFonts w:ascii="Arial" w:eastAsiaTheme="minorEastAsia" w:hAnsi="Arial" w:cs="Arial"/>
                <w:bCs/>
                <w:color w:val="000000"/>
                <w:sz w:val="18"/>
                <w:lang w:eastAsia="zh-CN"/>
              </w:rPr>
              <w:t>40</w:t>
            </w:r>
            <w:r w:rsidRPr="00192B25">
              <w:rPr>
                <w:rFonts w:ascii="Arial" w:eastAsiaTheme="minorEastAsia" w:hAnsi="Arial" w:cs="Arial"/>
                <w:bCs/>
                <w:color w:val="000000"/>
                <w:sz w:val="18"/>
                <w:lang w:eastAsia="zh-CN"/>
              </w:rPr>
              <w:t>-</w:t>
            </w:r>
            <w:r>
              <w:rPr>
                <w:rFonts w:ascii="Arial" w:eastAsiaTheme="minorEastAsia" w:hAnsi="Arial" w:cs="Arial"/>
                <w:bCs/>
                <w:color w:val="000000"/>
                <w:sz w:val="18"/>
                <w:lang w:eastAsia="zh-CN"/>
              </w:rPr>
              <w:t>4</w:t>
            </w:r>
          </w:p>
        </w:tc>
        <w:tc>
          <w:tcPr>
            <w:tcW w:w="1559" w:type="dxa"/>
            <w:shd w:val="clear" w:color="auto" w:fill="auto"/>
          </w:tcPr>
          <w:p w14:paraId="187874C6" w14:textId="5C8AA538" w:rsidR="00E01AD3" w:rsidRPr="008C2D2B" w:rsidRDefault="00E01AD3" w:rsidP="00E01AD3">
            <w:pPr>
              <w:keepNext/>
              <w:keepLines/>
              <w:overflowPunct w:val="0"/>
              <w:autoSpaceDE w:val="0"/>
              <w:autoSpaceDN w:val="0"/>
              <w:adjustRightInd w:val="0"/>
              <w:textAlignment w:val="baseline"/>
              <w:rPr>
                <w:rFonts w:ascii="Arial" w:hAnsi="Arial" w:cs="Arial"/>
                <w:color w:val="000000"/>
                <w:sz w:val="18"/>
                <w:szCs w:val="18"/>
              </w:rPr>
            </w:pPr>
            <w:r w:rsidRPr="00BC773C">
              <w:rPr>
                <w:rFonts w:asciiTheme="majorHAnsi" w:hAnsiTheme="majorHAnsi" w:cstheme="majorHAnsi"/>
                <w:bCs/>
                <w:sz w:val="18"/>
                <w:szCs w:val="18"/>
              </w:rPr>
              <w:t>DMRS bundling for NTN coverage enhancement</w:t>
            </w:r>
          </w:p>
        </w:tc>
        <w:tc>
          <w:tcPr>
            <w:tcW w:w="5103" w:type="dxa"/>
            <w:shd w:val="clear" w:color="auto" w:fill="auto"/>
          </w:tcPr>
          <w:p w14:paraId="4DF1400B" w14:textId="77777777" w:rsidR="00E01AD3" w:rsidRPr="00BC773C" w:rsidRDefault="00E01AD3" w:rsidP="00E01AD3">
            <w:pPr>
              <w:autoSpaceDE w:val="0"/>
              <w:autoSpaceDN w:val="0"/>
              <w:adjustRightInd w:val="0"/>
              <w:snapToGrid w:val="0"/>
              <w:spacing w:afterLines="50" w:after="163"/>
              <w:contextualSpacing/>
              <w:jc w:val="both"/>
              <w:rPr>
                <w:rFonts w:asciiTheme="majorHAnsi" w:hAnsiTheme="majorHAnsi" w:cstheme="majorHAnsi"/>
                <w:color w:val="000000" w:themeColor="text1"/>
                <w:sz w:val="18"/>
                <w:szCs w:val="18"/>
              </w:rPr>
            </w:pPr>
            <w:r w:rsidRPr="00BC773C">
              <w:rPr>
                <w:rFonts w:asciiTheme="majorHAnsi" w:hAnsiTheme="majorHAnsi" w:cstheme="majorHAnsi"/>
                <w:color w:val="000000" w:themeColor="text1"/>
                <w:sz w:val="18"/>
                <w:szCs w:val="18"/>
              </w:rPr>
              <w:t>The range of [</w:t>
            </w:r>
            <w:r w:rsidRPr="00BC773C">
              <w:rPr>
                <w:rFonts w:asciiTheme="majorHAnsi" w:hAnsiTheme="majorHAnsi" w:cstheme="majorHAnsi"/>
                <w:i/>
                <w:iCs/>
                <w:color w:val="000000" w:themeColor="text1"/>
                <w:sz w:val="18"/>
                <w:szCs w:val="18"/>
              </w:rPr>
              <w:t>maxDurationDMRS-Bundling-r17</w:t>
            </w:r>
            <w:r w:rsidRPr="00BC773C">
              <w:rPr>
                <w:rFonts w:asciiTheme="majorHAnsi" w:hAnsiTheme="majorHAnsi" w:cstheme="majorHAnsi"/>
                <w:color w:val="000000" w:themeColor="text1"/>
                <w:sz w:val="18"/>
                <w:szCs w:val="18"/>
              </w:rPr>
              <w:t>] for NTN bands for which RAN4 has introduced requirements is restricted as follows:</w:t>
            </w:r>
          </w:p>
          <w:p w14:paraId="3B32B2A6" w14:textId="77777777" w:rsidR="00E01AD3" w:rsidRPr="00BC773C" w:rsidRDefault="00E01AD3" w:rsidP="00E01AD3">
            <w:pPr>
              <w:pStyle w:val="ListParagraph"/>
              <w:numPr>
                <w:ilvl w:val="0"/>
                <w:numId w:val="22"/>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sidRPr="00BC773C">
              <w:rPr>
                <w:rFonts w:asciiTheme="majorHAnsi" w:hAnsiTheme="majorHAnsi" w:cstheme="majorHAnsi"/>
                <w:color w:val="000000" w:themeColor="text1"/>
                <w:sz w:val="18"/>
                <w:szCs w:val="18"/>
              </w:rPr>
              <w:t xml:space="preserve">Up to [4] slots if </w:t>
            </w:r>
            <w:r w:rsidRPr="00BC773C">
              <w:rPr>
                <w:rFonts w:asciiTheme="majorHAnsi" w:hAnsiTheme="majorHAnsi" w:cstheme="majorHAnsi"/>
                <w:i/>
                <w:iCs/>
                <w:color w:val="000000" w:themeColor="text1"/>
                <w:sz w:val="18"/>
                <w:szCs w:val="18"/>
              </w:rPr>
              <w:t>ntn-ScenarioSupport-r17</w:t>
            </w:r>
            <w:r w:rsidRPr="00BC773C">
              <w:rPr>
                <w:rFonts w:asciiTheme="majorHAnsi" w:hAnsiTheme="majorHAnsi" w:cstheme="majorHAnsi"/>
                <w:color w:val="000000" w:themeColor="text1"/>
                <w:sz w:val="18"/>
                <w:szCs w:val="18"/>
              </w:rPr>
              <w:t xml:space="preserve"> is present and indicated as NGSO or only the IE field </w:t>
            </w:r>
            <w:r w:rsidRPr="00BC773C">
              <w:rPr>
                <w:rFonts w:asciiTheme="majorHAnsi" w:hAnsiTheme="majorHAnsi" w:cstheme="majorHAnsi"/>
                <w:i/>
                <w:iCs/>
                <w:color w:val="000000" w:themeColor="text1"/>
                <w:sz w:val="18"/>
                <w:szCs w:val="18"/>
              </w:rPr>
              <w:t>nonTerrestrialNetwork-r17</w:t>
            </w:r>
            <w:r w:rsidRPr="00BC773C">
              <w:rPr>
                <w:rFonts w:asciiTheme="majorHAnsi" w:hAnsiTheme="majorHAnsi" w:cstheme="majorHAnsi"/>
                <w:color w:val="000000" w:themeColor="text1"/>
                <w:sz w:val="18"/>
                <w:szCs w:val="18"/>
              </w:rPr>
              <w:t xml:space="preserve"> is present</w:t>
            </w:r>
          </w:p>
          <w:p w14:paraId="22FC5D2D" w14:textId="77777777" w:rsidR="00E01AD3" w:rsidRPr="00BC773C" w:rsidRDefault="00E01AD3" w:rsidP="00E01AD3">
            <w:pPr>
              <w:pStyle w:val="ListParagraph"/>
              <w:numPr>
                <w:ilvl w:val="0"/>
                <w:numId w:val="22"/>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sidRPr="00BC773C">
              <w:rPr>
                <w:rFonts w:asciiTheme="majorHAnsi" w:hAnsiTheme="majorHAnsi" w:cstheme="majorHAnsi"/>
                <w:color w:val="000000" w:themeColor="text1"/>
                <w:sz w:val="18"/>
                <w:szCs w:val="18"/>
              </w:rPr>
              <w:t xml:space="preserve">Up to [16] slots if </w:t>
            </w:r>
            <w:r w:rsidRPr="00BC773C">
              <w:rPr>
                <w:rFonts w:asciiTheme="majorHAnsi" w:hAnsiTheme="majorHAnsi" w:cstheme="majorHAnsi"/>
                <w:i/>
                <w:iCs/>
                <w:color w:val="000000" w:themeColor="text1"/>
                <w:sz w:val="18"/>
                <w:szCs w:val="18"/>
              </w:rPr>
              <w:t>ntn-ScenarioSupport-r17</w:t>
            </w:r>
            <w:r w:rsidRPr="00BC773C">
              <w:rPr>
                <w:rFonts w:asciiTheme="majorHAnsi" w:hAnsiTheme="majorHAnsi" w:cstheme="majorHAnsi"/>
                <w:color w:val="000000" w:themeColor="text1"/>
                <w:sz w:val="18"/>
                <w:szCs w:val="18"/>
              </w:rPr>
              <w:t xml:space="preserve"> is present and indicated as GSO</w:t>
            </w:r>
          </w:p>
          <w:p w14:paraId="6024862D" w14:textId="77777777" w:rsidR="00E01AD3" w:rsidRPr="008C2D2B" w:rsidRDefault="00E01AD3" w:rsidP="00E01AD3">
            <w:pPr>
              <w:keepNext/>
              <w:keepLines/>
              <w:overflowPunct w:val="0"/>
              <w:autoSpaceDE w:val="0"/>
              <w:autoSpaceDN w:val="0"/>
              <w:adjustRightInd w:val="0"/>
              <w:textAlignment w:val="baseline"/>
              <w:rPr>
                <w:rFonts w:ascii="Arial" w:hAnsi="Arial" w:cs="Arial"/>
                <w:color w:val="000000"/>
                <w:sz w:val="18"/>
                <w:szCs w:val="18"/>
              </w:rPr>
            </w:pPr>
          </w:p>
        </w:tc>
        <w:tc>
          <w:tcPr>
            <w:tcW w:w="1560" w:type="dxa"/>
            <w:shd w:val="clear" w:color="auto" w:fill="auto"/>
          </w:tcPr>
          <w:p w14:paraId="743C59AA" w14:textId="468F5D24" w:rsidR="00E01AD3" w:rsidRPr="00E01AD3" w:rsidRDefault="00E01AD3" w:rsidP="00E01AD3">
            <w:pPr>
              <w:keepNext/>
              <w:keepLines/>
              <w:overflowPunct w:val="0"/>
              <w:autoSpaceDE w:val="0"/>
              <w:autoSpaceDN w:val="0"/>
              <w:adjustRightInd w:val="0"/>
              <w:jc w:val="center"/>
              <w:textAlignment w:val="baseline"/>
              <w:rPr>
                <w:rFonts w:ascii="Arial" w:hAnsi="Arial" w:cs="Arial"/>
                <w:strike/>
                <w:color w:val="000000"/>
                <w:sz w:val="18"/>
                <w:szCs w:val="18"/>
              </w:rPr>
            </w:pPr>
            <w:r w:rsidRPr="00BC773C">
              <w:rPr>
                <w:rFonts w:asciiTheme="majorHAnsi" w:hAnsiTheme="majorHAnsi" w:cstheme="majorHAnsi"/>
                <w:color w:val="000000" w:themeColor="text1"/>
                <w:sz w:val="18"/>
                <w:szCs w:val="18"/>
              </w:rPr>
              <w:t>[</w:t>
            </w:r>
            <w:r w:rsidRPr="00BC773C">
              <w:rPr>
                <w:rFonts w:asciiTheme="majorHAnsi" w:hAnsiTheme="majorHAnsi" w:cstheme="majorHAnsi"/>
                <w:i/>
                <w:iCs/>
                <w:color w:val="000000" w:themeColor="text1"/>
                <w:sz w:val="18"/>
                <w:szCs w:val="18"/>
              </w:rPr>
              <w:t>maxDurationDMRS-Bundling-r17</w:t>
            </w:r>
            <w:r w:rsidRPr="00BC773C">
              <w:rPr>
                <w:rFonts w:asciiTheme="majorHAnsi" w:hAnsiTheme="majorHAnsi" w:cstheme="majorHAnsi"/>
                <w:color w:val="000000" w:themeColor="text1"/>
                <w:sz w:val="18"/>
                <w:szCs w:val="18"/>
              </w:rPr>
              <w:t>], [</w:t>
            </w:r>
            <w:r w:rsidRPr="00BC773C">
              <w:rPr>
                <w:rFonts w:asciiTheme="majorHAnsi" w:hAnsiTheme="majorHAnsi" w:cstheme="majorHAnsi"/>
                <w:i/>
                <w:iCs/>
                <w:color w:val="000000" w:themeColor="text1"/>
                <w:sz w:val="18"/>
                <w:szCs w:val="18"/>
              </w:rPr>
              <w:t>ntn-ScenarioSupport-r17</w:t>
            </w:r>
            <w:r w:rsidRPr="00BC773C">
              <w:rPr>
                <w:rFonts w:asciiTheme="majorHAnsi" w:hAnsiTheme="majorHAnsi" w:cstheme="majorHAnsi"/>
                <w:color w:val="000000" w:themeColor="text1"/>
                <w:sz w:val="18"/>
                <w:szCs w:val="18"/>
              </w:rPr>
              <w:t>]</w:t>
            </w:r>
          </w:p>
        </w:tc>
        <w:tc>
          <w:tcPr>
            <w:tcW w:w="1134" w:type="dxa"/>
            <w:shd w:val="clear" w:color="auto" w:fill="auto"/>
          </w:tcPr>
          <w:p w14:paraId="4A48CF7C" w14:textId="04F50719" w:rsidR="00E01AD3" w:rsidRPr="008C2D2B" w:rsidRDefault="00E01AD3" w:rsidP="00E01AD3">
            <w:pPr>
              <w:keepNext/>
              <w:keepLines/>
              <w:overflowPunct w:val="0"/>
              <w:autoSpaceDE w:val="0"/>
              <w:autoSpaceDN w:val="0"/>
              <w:adjustRightInd w:val="0"/>
              <w:jc w:val="center"/>
              <w:textAlignment w:val="baseline"/>
              <w:rPr>
                <w:rFonts w:ascii="Arial" w:hAnsi="Arial" w:cs="Arial"/>
                <w:color w:val="000000"/>
                <w:sz w:val="18"/>
                <w:szCs w:val="18"/>
              </w:rPr>
            </w:pPr>
            <w:r w:rsidRPr="00BC773C">
              <w:rPr>
                <w:rFonts w:asciiTheme="majorHAnsi" w:hAnsiTheme="majorHAnsi" w:cstheme="majorHAnsi"/>
                <w:color w:val="000000" w:themeColor="text1"/>
                <w:sz w:val="18"/>
                <w:szCs w:val="18"/>
              </w:rPr>
              <w:t>Yes</w:t>
            </w:r>
          </w:p>
        </w:tc>
        <w:tc>
          <w:tcPr>
            <w:tcW w:w="1559" w:type="dxa"/>
            <w:shd w:val="clear" w:color="auto" w:fill="auto"/>
          </w:tcPr>
          <w:p w14:paraId="664CA422" w14:textId="471DF577" w:rsidR="00E01AD3" w:rsidRPr="008C2D2B" w:rsidRDefault="00E01AD3" w:rsidP="00E01AD3">
            <w:pPr>
              <w:keepNext/>
              <w:keepLines/>
              <w:overflowPunct w:val="0"/>
              <w:autoSpaceDE w:val="0"/>
              <w:autoSpaceDN w:val="0"/>
              <w:adjustRightInd w:val="0"/>
              <w:jc w:val="center"/>
              <w:textAlignment w:val="baseline"/>
              <w:rPr>
                <w:rFonts w:ascii="Arial" w:hAnsi="Arial" w:cs="Arial"/>
                <w:color w:val="000000"/>
                <w:sz w:val="18"/>
                <w:szCs w:val="18"/>
              </w:rPr>
            </w:pPr>
            <w:r w:rsidRPr="00BC773C">
              <w:rPr>
                <w:rFonts w:asciiTheme="majorHAnsi" w:hAnsiTheme="majorHAnsi" w:cstheme="majorHAnsi"/>
                <w:color w:val="000000" w:themeColor="text1"/>
                <w:sz w:val="18"/>
                <w:szCs w:val="18"/>
              </w:rPr>
              <w:t>N/A</w:t>
            </w:r>
          </w:p>
        </w:tc>
        <w:tc>
          <w:tcPr>
            <w:tcW w:w="1417" w:type="dxa"/>
          </w:tcPr>
          <w:p w14:paraId="25418F42" w14:textId="635EB696" w:rsidR="00E01AD3" w:rsidRPr="008C2D2B" w:rsidRDefault="00E01AD3" w:rsidP="00E01AD3">
            <w:pPr>
              <w:keepNext/>
              <w:keepLines/>
              <w:rPr>
                <w:rFonts w:ascii="Arial" w:hAnsi="Arial" w:cs="Arial"/>
                <w:color w:val="000000"/>
                <w:sz w:val="18"/>
                <w:szCs w:val="18"/>
              </w:rPr>
            </w:pPr>
            <w:r w:rsidRPr="00BC773C">
              <w:rPr>
                <w:rFonts w:asciiTheme="majorHAnsi" w:hAnsiTheme="majorHAnsi" w:cstheme="majorHAnsi"/>
                <w:color w:val="000000" w:themeColor="text1"/>
                <w:sz w:val="18"/>
                <w:szCs w:val="18"/>
              </w:rPr>
              <w:t>UE cannot support this feature</w:t>
            </w:r>
          </w:p>
        </w:tc>
        <w:tc>
          <w:tcPr>
            <w:tcW w:w="1276" w:type="dxa"/>
            <w:shd w:val="clear" w:color="auto" w:fill="auto"/>
          </w:tcPr>
          <w:p w14:paraId="5F21A7D3" w14:textId="438F88F6" w:rsidR="00E01AD3" w:rsidRPr="008C2D2B" w:rsidRDefault="00E01AD3" w:rsidP="00E01AD3">
            <w:pPr>
              <w:keepNext/>
              <w:keepLines/>
              <w:rPr>
                <w:rFonts w:ascii="Arial" w:hAnsi="Arial" w:cs="Arial"/>
                <w:color w:val="000000"/>
                <w:sz w:val="18"/>
                <w:szCs w:val="18"/>
              </w:rPr>
            </w:pPr>
            <w:r w:rsidRPr="00BC773C">
              <w:rPr>
                <w:rFonts w:asciiTheme="majorHAnsi" w:eastAsia="SimSun" w:hAnsiTheme="majorHAnsi" w:cstheme="majorHAnsi"/>
                <w:color w:val="000000" w:themeColor="text1"/>
                <w:sz w:val="18"/>
                <w:szCs w:val="18"/>
                <w:lang w:eastAsia="zh-CN"/>
              </w:rPr>
              <w:t>Per band</w:t>
            </w:r>
          </w:p>
        </w:tc>
        <w:tc>
          <w:tcPr>
            <w:tcW w:w="992" w:type="dxa"/>
            <w:shd w:val="clear" w:color="auto" w:fill="auto"/>
          </w:tcPr>
          <w:p w14:paraId="2930231E" w14:textId="77777777" w:rsidR="00E01AD3" w:rsidRPr="008C2D2B" w:rsidRDefault="00E01AD3" w:rsidP="00E01AD3">
            <w:pPr>
              <w:keepNext/>
              <w:keepLines/>
              <w:overflowPunct w:val="0"/>
              <w:autoSpaceDE w:val="0"/>
              <w:autoSpaceDN w:val="0"/>
              <w:adjustRightInd w:val="0"/>
              <w:jc w:val="center"/>
              <w:textAlignment w:val="baseline"/>
              <w:rPr>
                <w:rFonts w:ascii="Arial" w:hAnsi="Arial" w:cs="Arial"/>
                <w:color w:val="000000"/>
                <w:sz w:val="18"/>
                <w:szCs w:val="18"/>
              </w:rPr>
            </w:pPr>
          </w:p>
        </w:tc>
        <w:tc>
          <w:tcPr>
            <w:tcW w:w="993" w:type="dxa"/>
            <w:shd w:val="clear" w:color="auto" w:fill="auto"/>
          </w:tcPr>
          <w:p w14:paraId="36C00B18" w14:textId="77777777" w:rsidR="00E01AD3" w:rsidRPr="008C2D2B" w:rsidRDefault="00E01AD3" w:rsidP="00E01AD3">
            <w:pPr>
              <w:keepNext/>
              <w:keepLines/>
              <w:overflowPunct w:val="0"/>
              <w:autoSpaceDE w:val="0"/>
              <w:autoSpaceDN w:val="0"/>
              <w:adjustRightInd w:val="0"/>
              <w:jc w:val="center"/>
              <w:textAlignment w:val="baseline"/>
              <w:rPr>
                <w:rFonts w:ascii="Arial" w:hAnsi="Arial" w:cs="Arial"/>
                <w:color w:val="000000"/>
                <w:sz w:val="18"/>
                <w:szCs w:val="18"/>
              </w:rPr>
            </w:pPr>
          </w:p>
        </w:tc>
        <w:tc>
          <w:tcPr>
            <w:tcW w:w="1842" w:type="dxa"/>
          </w:tcPr>
          <w:p w14:paraId="00765F5B" w14:textId="7486117E" w:rsidR="00E01AD3" w:rsidRPr="008C2D2B" w:rsidRDefault="00E01AD3" w:rsidP="00E01AD3">
            <w:pPr>
              <w:keepNext/>
              <w:keepLines/>
              <w:overflowPunct w:val="0"/>
              <w:autoSpaceDE w:val="0"/>
              <w:autoSpaceDN w:val="0"/>
              <w:adjustRightInd w:val="0"/>
              <w:jc w:val="center"/>
              <w:textAlignment w:val="baseline"/>
              <w:rPr>
                <w:rFonts w:ascii="Arial" w:hAnsi="Arial" w:cs="Arial"/>
                <w:color w:val="000000"/>
                <w:sz w:val="18"/>
                <w:szCs w:val="18"/>
              </w:rPr>
            </w:pPr>
            <w:r w:rsidRPr="00BC773C">
              <w:rPr>
                <w:rFonts w:asciiTheme="majorHAnsi" w:hAnsiTheme="majorHAnsi" w:cstheme="majorHAnsi"/>
                <w:color w:val="000000" w:themeColor="text1"/>
                <w:sz w:val="18"/>
                <w:szCs w:val="18"/>
              </w:rPr>
              <w:t>N/A</w:t>
            </w:r>
          </w:p>
        </w:tc>
        <w:tc>
          <w:tcPr>
            <w:tcW w:w="1843" w:type="dxa"/>
            <w:shd w:val="clear" w:color="auto" w:fill="auto"/>
          </w:tcPr>
          <w:p w14:paraId="5834CC0C" w14:textId="77777777" w:rsidR="00E01AD3" w:rsidRPr="008C2D2B" w:rsidRDefault="00E01AD3" w:rsidP="00E01AD3">
            <w:pPr>
              <w:keepNext/>
              <w:keepLines/>
              <w:overflowPunct w:val="0"/>
              <w:autoSpaceDE w:val="0"/>
              <w:autoSpaceDN w:val="0"/>
              <w:adjustRightInd w:val="0"/>
              <w:textAlignment w:val="baseline"/>
              <w:rPr>
                <w:rFonts w:ascii="Arial" w:hAnsi="Arial" w:cs="Arial"/>
                <w:color w:val="000000"/>
                <w:sz w:val="18"/>
                <w:szCs w:val="18"/>
              </w:rPr>
            </w:pPr>
          </w:p>
        </w:tc>
        <w:tc>
          <w:tcPr>
            <w:tcW w:w="1276" w:type="dxa"/>
            <w:shd w:val="clear" w:color="auto" w:fill="auto"/>
          </w:tcPr>
          <w:p w14:paraId="5659FD97" w14:textId="77777777" w:rsidR="00E01AD3" w:rsidRPr="00BC773C" w:rsidRDefault="00E01AD3" w:rsidP="00E01AD3">
            <w:pPr>
              <w:pStyle w:val="TAL"/>
              <w:rPr>
                <w:rFonts w:asciiTheme="majorHAnsi" w:eastAsia="SimSun" w:hAnsiTheme="majorHAnsi" w:cstheme="majorHAnsi"/>
                <w:color w:val="000000" w:themeColor="text1"/>
                <w:szCs w:val="18"/>
                <w:lang w:eastAsia="zh-CN"/>
              </w:rPr>
            </w:pPr>
            <w:r w:rsidRPr="00BC773C">
              <w:rPr>
                <w:rFonts w:asciiTheme="majorHAnsi" w:eastAsia="SimSun" w:hAnsiTheme="majorHAnsi" w:cstheme="majorHAnsi"/>
                <w:color w:val="000000" w:themeColor="text1"/>
                <w:szCs w:val="18"/>
                <w:lang w:eastAsia="zh-CN"/>
              </w:rPr>
              <w:t>Optional with capability signalling</w:t>
            </w:r>
          </w:p>
          <w:p w14:paraId="7C84C5B8" w14:textId="77777777" w:rsidR="00E01AD3" w:rsidRPr="008C2D2B" w:rsidRDefault="00E01AD3" w:rsidP="00E01AD3">
            <w:pPr>
              <w:keepNext/>
              <w:keepLines/>
              <w:overflowPunct w:val="0"/>
              <w:autoSpaceDE w:val="0"/>
              <w:autoSpaceDN w:val="0"/>
              <w:adjustRightInd w:val="0"/>
              <w:jc w:val="center"/>
              <w:textAlignment w:val="baseline"/>
              <w:rPr>
                <w:rFonts w:ascii="Arial" w:hAnsi="Arial" w:cs="Arial"/>
                <w:color w:val="000000"/>
                <w:sz w:val="18"/>
                <w:szCs w:val="18"/>
              </w:rPr>
            </w:pPr>
          </w:p>
        </w:tc>
      </w:tr>
    </w:tbl>
    <w:p w14:paraId="1E3E6698" w14:textId="77777777" w:rsidR="00E01AD3" w:rsidRPr="00596E19" w:rsidRDefault="00E01AD3" w:rsidP="00E01AD3">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r w:rsidRPr="00596E19">
        <w:rPr>
          <w:rFonts w:asciiTheme="majorHAnsi" w:eastAsia="MS Mincho" w:hAnsiTheme="majorHAnsi" w:cstheme="majorHAnsi"/>
          <w:color w:val="000000"/>
          <w:sz w:val="18"/>
          <w:szCs w:val="18"/>
        </w:rPr>
        <w:t xml:space="preserve">RAN1 has assumed “pre-compensation to keep phase rotation due to timing drift within the phase difference limit can be performed at UE side” in order for the UE to meet the maximum allowable phase difference requirements for DMRS bundling.  Because the side conditions of the phase continuity requirement for DMRS bundling do </w:t>
      </w:r>
      <w:proofErr w:type="spellStart"/>
      <w:r w:rsidRPr="00596E19">
        <w:rPr>
          <w:rFonts w:asciiTheme="majorHAnsi" w:eastAsia="MS Mincho" w:hAnsiTheme="majorHAnsi" w:cstheme="majorHAnsi"/>
          <w:color w:val="000000"/>
          <w:sz w:val="18"/>
          <w:szCs w:val="18"/>
        </w:rPr>
        <w:t>no</w:t>
      </w:r>
      <w:proofErr w:type="spellEnd"/>
      <w:r w:rsidRPr="00596E19">
        <w:rPr>
          <w:rFonts w:asciiTheme="majorHAnsi" w:eastAsia="MS Mincho" w:hAnsiTheme="majorHAnsi" w:cstheme="majorHAnsi"/>
          <w:color w:val="000000"/>
          <w:sz w:val="18"/>
          <w:szCs w:val="18"/>
        </w:rPr>
        <w:t xml:space="preserve"> allow the UE to perform pre-compensation during the configured DMRS bundling window, the UE has to perform this operation at the beginning of the bundle.  Thus, the range of the maximum duration of DMRS bundling needs to be restricted for NTN bands as follows:</w:t>
      </w:r>
    </w:p>
    <w:p w14:paraId="5AF2A9A9" w14:textId="77777777" w:rsidR="00E01AD3" w:rsidRPr="00596E19" w:rsidRDefault="00E01AD3" w:rsidP="00E01AD3">
      <w:pPr>
        <w:pStyle w:val="ListParagraph"/>
        <w:numPr>
          <w:ilvl w:val="0"/>
          <w:numId w:val="22"/>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sidRPr="00596E19">
        <w:rPr>
          <w:rFonts w:asciiTheme="majorHAnsi" w:hAnsiTheme="majorHAnsi" w:cstheme="majorHAnsi"/>
          <w:color w:val="000000" w:themeColor="text1"/>
          <w:sz w:val="18"/>
          <w:szCs w:val="18"/>
        </w:rPr>
        <w:t xml:space="preserve">Up to [4] slots if </w:t>
      </w:r>
      <w:r w:rsidRPr="00596E19">
        <w:rPr>
          <w:rFonts w:asciiTheme="majorHAnsi" w:hAnsiTheme="majorHAnsi" w:cstheme="majorHAnsi"/>
          <w:i/>
          <w:iCs/>
          <w:color w:val="000000" w:themeColor="text1"/>
          <w:sz w:val="18"/>
          <w:szCs w:val="18"/>
        </w:rPr>
        <w:t>ntn-ScenarioSupport-r17</w:t>
      </w:r>
      <w:r w:rsidRPr="00596E19">
        <w:rPr>
          <w:rFonts w:asciiTheme="majorHAnsi" w:hAnsiTheme="majorHAnsi" w:cstheme="majorHAnsi"/>
          <w:color w:val="000000" w:themeColor="text1"/>
          <w:sz w:val="18"/>
          <w:szCs w:val="18"/>
        </w:rPr>
        <w:t xml:space="preserve"> is present and indicated as NGSO or only the IE field </w:t>
      </w:r>
      <w:r w:rsidRPr="00596E19">
        <w:rPr>
          <w:rFonts w:asciiTheme="majorHAnsi" w:hAnsiTheme="majorHAnsi" w:cstheme="majorHAnsi"/>
          <w:i/>
          <w:iCs/>
          <w:color w:val="000000" w:themeColor="text1"/>
          <w:sz w:val="18"/>
          <w:szCs w:val="18"/>
        </w:rPr>
        <w:t>nonTerrestrialNetwork-r17</w:t>
      </w:r>
      <w:r w:rsidRPr="00596E19">
        <w:rPr>
          <w:rFonts w:asciiTheme="majorHAnsi" w:hAnsiTheme="majorHAnsi" w:cstheme="majorHAnsi"/>
          <w:color w:val="000000" w:themeColor="text1"/>
          <w:sz w:val="18"/>
          <w:szCs w:val="18"/>
        </w:rPr>
        <w:t xml:space="preserve"> is present</w:t>
      </w:r>
    </w:p>
    <w:p w14:paraId="2A63AD6F" w14:textId="77777777" w:rsidR="00E01AD3" w:rsidRPr="00596E19" w:rsidRDefault="00E01AD3" w:rsidP="00E01AD3">
      <w:pPr>
        <w:pStyle w:val="ListParagraph"/>
        <w:numPr>
          <w:ilvl w:val="0"/>
          <w:numId w:val="22"/>
        </w:numPr>
        <w:autoSpaceDE w:val="0"/>
        <w:autoSpaceDN w:val="0"/>
        <w:adjustRightInd w:val="0"/>
        <w:snapToGrid w:val="0"/>
        <w:spacing w:afterLines="50" w:after="163"/>
        <w:ind w:leftChars="0"/>
        <w:contextualSpacing/>
        <w:jc w:val="both"/>
        <w:rPr>
          <w:rFonts w:asciiTheme="majorHAnsi" w:hAnsiTheme="majorHAnsi" w:cstheme="majorHAnsi"/>
          <w:color w:val="000000" w:themeColor="text1"/>
          <w:sz w:val="18"/>
          <w:szCs w:val="18"/>
        </w:rPr>
      </w:pPr>
      <w:r w:rsidRPr="00596E19">
        <w:rPr>
          <w:rFonts w:asciiTheme="majorHAnsi" w:hAnsiTheme="majorHAnsi" w:cstheme="majorHAnsi"/>
          <w:color w:val="000000" w:themeColor="text1"/>
          <w:sz w:val="18"/>
          <w:szCs w:val="18"/>
        </w:rPr>
        <w:t xml:space="preserve">Up to [16] slots if </w:t>
      </w:r>
      <w:r w:rsidRPr="00596E19">
        <w:rPr>
          <w:rFonts w:asciiTheme="majorHAnsi" w:hAnsiTheme="majorHAnsi" w:cstheme="majorHAnsi"/>
          <w:i/>
          <w:iCs/>
          <w:color w:val="000000" w:themeColor="text1"/>
          <w:sz w:val="18"/>
          <w:szCs w:val="18"/>
        </w:rPr>
        <w:t>ntn-ScenarioSupport-r17</w:t>
      </w:r>
      <w:r w:rsidRPr="00596E19">
        <w:rPr>
          <w:rFonts w:asciiTheme="majorHAnsi" w:hAnsiTheme="majorHAnsi" w:cstheme="majorHAnsi"/>
          <w:color w:val="000000" w:themeColor="text1"/>
          <w:sz w:val="18"/>
          <w:szCs w:val="18"/>
        </w:rPr>
        <w:t xml:space="preserve"> is present and indicated as GSO</w:t>
      </w:r>
    </w:p>
    <w:p w14:paraId="4D014A86" w14:textId="77777777" w:rsidR="00E01AD3" w:rsidRPr="00596E19" w:rsidRDefault="00E01AD3" w:rsidP="00E01AD3">
      <w:pPr>
        <w:tabs>
          <w:tab w:val="left" w:pos="1900"/>
          <w:tab w:val="left" w:pos="2400"/>
        </w:tabs>
        <w:autoSpaceDE w:val="0"/>
        <w:autoSpaceDN w:val="0"/>
        <w:adjustRightInd w:val="0"/>
        <w:spacing w:after="100"/>
        <w:jc w:val="both"/>
        <w:rPr>
          <w:rFonts w:asciiTheme="majorHAnsi" w:eastAsia="MS Mincho" w:hAnsiTheme="majorHAnsi" w:cstheme="majorHAnsi"/>
          <w:color w:val="000000"/>
          <w:sz w:val="18"/>
          <w:szCs w:val="18"/>
        </w:rPr>
      </w:pPr>
      <w:r w:rsidRPr="00596E19">
        <w:rPr>
          <w:rFonts w:asciiTheme="majorHAnsi" w:eastAsia="MS Mincho" w:hAnsiTheme="majorHAnsi" w:cstheme="majorHAnsi"/>
          <w:color w:val="000000"/>
          <w:sz w:val="18"/>
          <w:szCs w:val="18"/>
        </w:rPr>
        <w:lastRenderedPageBreak/>
        <w:t>It is proposed to reflect these restrictions in the Rel-18 UE feature list, with the understanding that RAN2 can accommodate the restriction in the capability value within the TS38.306 specification.  Alternatively, if this approach is deemed too difficult, RAN4 can consider introducing new NTN-specific capabilities for DMRS bundling with these restrictions applied.</w:t>
      </w:r>
    </w:p>
    <w:p w14:paraId="47CA1EB7" w14:textId="77777777" w:rsidR="00545EE5" w:rsidRPr="00E01AD3" w:rsidRDefault="00545EE5" w:rsidP="00545EE5">
      <w:pPr>
        <w:rPr>
          <w:rFonts w:eastAsia="Malgun Gothic"/>
          <w:lang w:eastAsia="ko-KR"/>
        </w:rPr>
      </w:pPr>
    </w:p>
    <w:p w14:paraId="3009352A" w14:textId="2E773321" w:rsidR="00545EE5" w:rsidRDefault="00545EE5" w:rsidP="00545EE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t>NR_cov_enh2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18A39E48" w14:textId="77777777" w:rsidTr="00CD5F9B">
        <w:trPr>
          <w:trHeight w:val="20"/>
        </w:trPr>
        <w:tc>
          <w:tcPr>
            <w:tcW w:w="1129" w:type="dxa"/>
            <w:shd w:val="clear" w:color="auto" w:fill="auto"/>
          </w:tcPr>
          <w:p w14:paraId="7B1318D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6ABFC4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EF99D9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91F5803"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028040BD"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D40376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39937D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8010FE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3BCB56B3"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2C9E5B3"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167DC13F"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16B50B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D04BAF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984CBC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8A606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5A1BB8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42AB847D" w14:textId="77777777" w:rsidTr="00CD5F9B">
        <w:trPr>
          <w:trHeight w:val="363"/>
        </w:trPr>
        <w:tc>
          <w:tcPr>
            <w:tcW w:w="1129" w:type="dxa"/>
            <w:vMerge w:val="restart"/>
            <w:shd w:val="clear" w:color="auto" w:fill="auto"/>
          </w:tcPr>
          <w:p w14:paraId="57FBF623"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41.</w:t>
            </w:r>
          </w:p>
          <w:p w14:paraId="781E8F94" w14:textId="77777777" w:rsidR="00E01AD3" w:rsidRPr="00CA6896" w:rsidRDefault="00E01AD3" w:rsidP="00CD5F9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2B4C20">
              <w:rPr>
                <w:rFonts w:ascii="Arial" w:eastAsiaTheme="minorEastAsia" w:hAnsi="Arial" w:cs="Arial"/>
                <w:sz w:val="18"/>
                <w:szCs w:val="18"/>
              </w:rPr>
              <w:t>NR_cov_enh2</w:t>
            </w:r>
          </w:p>
        </w:tc>
        <w:tc>
          <w:tcPr>
            <w:tcW w:w="709" w:type="dxa"/>
            <w:shd w:val="clear" w:color="auto" w:fill="auto"/>
          </w:tcPr>
          <w:p w14:paraId="47770C10"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41</w:t>
            </w:r>
            <w:r w:rsidRPr="00192B25">
              <w:rPr>
                <w:rFonts w:ascii="Arial" w:eastAsiaTheme="minorEastAsia" w:hAnsi="Arial" w:cs="Arial"/>
                <w:bCs/>
                <w:color w:val="000000"/>
                <w:sz w:val="18"/>
                <w:lang w:eastAsia="zh-CN"/>
              </w:rPr>
              <w:t>-1</w:t>
            </w:r>
          </w:p>
        </w:tc>
        <w:tc>
          <w:tcPr>
            <w:tcW w:w="1559" w:type="dxa"/>
            <w:shd w:val="clear" w:color="auto" w:fill="auto"/>
          </w:tcPr>
          <w:p w14:paraId="3D169FD9"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65618F">
              <w:rPr>
                <w:rFonts w:ascii="Arial" w:hAnsi="Arial" w:cs="Arial"/>
                <w:sz w:val="18"/>
                <w:szCs w:val="18"/>
              </w:rPr>
              <w:t>Power boosting for QPSK</w:t>
            </w:r>
          </w:p>
        </w:tc>
        <w:tc>
          <w:tcPr>
            <w:tcW w:w="5103" w:type="dxa"/>
            <w:shd w:val="clear" w:color="auto" w:fill="auto"/>
          </w:tcPr>
          <w:p w14:paraId="27FF2019" w14:textId="77777777" w:rsidR="00E01AD3" w:rsidRPr="0065618F" w:rsidRDefault="00E01AD3" w:rsidP="00CD5F9B">
            <w:pPr>
              <w:pStyle w:val="ListParagraph"/>
              <w:autoSpaceDE w:val="0"/>
              <w:autoSpaceDN w:val="0"/>
              <w:adjustRightInd w:val="0"/>
              <w:snapToGrid w:val="0"/>
              <w:spacing w:afterLines="50" w:after="163"/>
              <w:ind w:leftChars="0" w:left="720"/>
              <w:contextualSpacing/>
              <w:jc w:val="both"/>
              <w:rPr>
                <w:rFonts w:ascii="Arial" w:hAnsi="Arial" w:cs="Arial"/>
                <w:color w:val="000000" w:themeColor="text1"/>
                <w:sz w:val="18"/>
                <w:szCs w:val="18"/>
              </w:rPr>
            </w:pPr>
            <w:r w:rsidRPr="0065618F">
              <w:rPr>
                <w:rFonts w:ascii="Arial" w:hAnsi="Arial" w:cs="Arial"/>
                <w:color w:val="000000" w:themeColor="text1"/>
                <w:sz w:val="18"/>
                <w:szCs w:val="18"/>
              </w:rPr>
              <w:t>Indicates whether UE supports power boosting for QPSK at nominal power of advertised power class</w:t>
            </w:r>
          </w:p>
          <w:p w14:paraId="017F37E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088F4938"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Arial" w:hAnsi="Arial" w:cs="Arial"/>
                <w:color w:val="000000" w:themeColor="text1"/>
                <w:sz w:val="18"/>
                <w:szCs w:val="18"/>
              </w:rPr>
              <w:t>N/A</w:t>
            </w:r>
          </w:p>
        </w:tc>
        <w:tc>
          <w:tcPr>
            <w:tcW w:w="1134" w:type="dxa"/>
            <w:shd w:val="clear" w:color="auto" w:fill="auto"/>
          </w:tcPr>
          <w:p w14:paraId="7BF8AFB3"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Arial" w:hAnsi="Arial" w:cs="Arial"/>
                <w:color w:val="000000" w:themeColor="text1"/>
                <w:sz w:val="18"/>
                <w:szCs w:val="18"/>
              </w:rPr>
              <w:t>Yes</w:t>
            </w:r>
          </w:p>
        </w:tc>
        <w:tc>
          <w:tcPr>
            <w:tcW w:w="1559" w:type="dxa"/>
            <w:shd w:val="clear" w:color="auto" w:fill="auto"/>
          </w:tcPr>
          <w:p w14:paraId="0E7960E0"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r w:rsidRPr="0065618F">
              <w:rPr>
                <w:rFonts w:ascii="Arial" w:hAnsi="Arial" w:cs="Arial"/>
                <w:color w:val="000000" w:themeColor="text1"/>
                <w:sz w:val="18"/>
                <w:szCs w:val="18"/>
              </w:rPr>
              <w:t>N/A</w:t>
            </w:r>
          </w:p>
        </w:tc>
        <w:tc>
          <w:tcPr>
            <w:tcW w:w="1417" w:type="dxa"/>
          </w:tcPr>
          <w:p w14:paraId="61863063" w14:textId="77777777" w:rsidR="00E01AD3" w:rsidRDefault="00E01AD3" w:rsidP="00CD5F9B">
            <w:pPr>
              <w:keepNext/>
              <w:keepLines/>
              <w:rPr>
                <w:rFonts w:ascii="Arial" w:eastAsia="SimSun" w:hAnsi="Arial" w:cs="Arial"/>
                <w:b/>
                <w:color w:val="000000"/>
                <w:sz w:val="18"/>
              </w:rPr>
            </w:pPr>
            <w:r w:rsidRPr="0065618F">
              <w:rPr>
                <w:rFonts w:ascii="Arial" w:hAnsi="Arial" w:cs="Arial"/>
                <w:color w:val="000000" w:themeColor="text1"/>
                <w:sz w:val="18"/>
                <w:szCs w:val="18"/>
              </w:rPr>
              <w:t>UE cannot support power boosting for QPSK</w:t>
            </w:r>
          </w:p>
        </w:tc>
        <w:tc>
          <w:tcPr>
            <w:tcW w:w="1276" w:type="dxa"/>
            <w:shd w:val="clear" w:color="auto" w:fill="auto"/>
          </w:tcPr>
          <w:p w14:paraId="73FB3CF3" w14:textId="77777777" w:rsidR="00E01AD3" w:rsidRDefault="00E01AD3" w:rsidP="00CD5F9B">
            <w:pPr>
              <w:keepNext/>
              <w:keepLines/>
              <w:rPr>
                <w:rFonts w:ascii="Arial" w:eastAsia="SimSun" w:hAnsi="Arial" w:cs="Arial"/>
                <w:b/>
                <w:color w:val="000000"/>
                <w:sz w:val="18"/>
              </w:rPr>
            </w:pPr>
            <w:r w:rsidRPr="0065618F">
              <w:rPr>
                <w:rFonts w:ascii="Arial" w:eastAsia="SimSun" w:hAnsi="Arial" w:cs="Arial"/>
                <w:color w:val="000000" w:themeColor="text1"/>
                <w:sz w:val="18"/>
                <w:szCs w:val="18"/>
                <w:lang w:eastAsia="zh-CN"/>
              </w:rPr>
              <w:t>Per band</w:t>
            </w:r>
          </w:p>
        </w:tc>
        <w:tc>
          <w:tcPr>
            <w:tcW w:w="992" w:type="dxa"/>
            <w:shd w:val="clear" w:color="auto" w:fill="auto"/>
          </w:tcPr>
          <w:p w14:paraId="085E213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Arial" w:eastAsia="SimSun" w:hAnsi="Arial" w:cs="Arial"/>
                <w:color w:val="000000" w:themeColor="text1"/>
                <w:sz w:val="18"/>
                <w:szCs w:val="18"/>
                <w:lang w:eastAsia="zh-CN"/>
              </w:rPr>
              <w:t>TDD only</w:t>
            </w:r>
          </w:p>
        </w:tc>
        <w:tc>
          <w:tcPr>
            <w:tcW w:w="993" w:type="dxa"/>
            <w:shd w:val="clear" w:color="auto" w:fill="auto"/>
          </w:tcPr>
          <w:p w14:paraId="1E2C832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Arial" w:hAnsi="Arial" w:cs="Arial"/>
                <w:color w:val="000000" w:themeColor="text1"/>
                <w:sz w:val="18"/>
                <w:szCs w:val="18"/>
              </w:rPr>
              <w:t>FR1 only</w:t>
            </w:r>
          </w:p>
        </w:tc>
        <w:tc>
          <w:tcPr>
            <w:tcW w:w="1842" w:type="dxa"/>
          </w:tcPr>
          <w:p w14:paraId="2CB0895F"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Arial" w:hAnsi="Arial" w:cs="Arial"/>
                <w:color w:val="000000" w:themeColor="text1"/>
                <w:sz w:val="18"/>
                <w:szCs w:val="18"/>
              </w:rPr>
              <w:t>N/A</w:t>
            </w:r>
          </w:p>
        </w:tc>
        <w:tc>
          <w:tcPr>
            <w:tcW w:w="1843" w:type="dxa"/>
            <w:shd w:val="clear" w:color="auto" w:fill="auto"/>
          </w:tcPr>
          <w:p w14:paraId="0B92D450" w14:textId="77777777" w:rsidR="00E01AD3" w:rsidRPr="0065618F" w:rsidRDefault="00E01AD3" w:rsidP="00CD5F9B">
            <w:pPr>
              <w:tabs>
                <w:tab w:val="left" w:pos="4289"/>
              </w:tabs>
              <w:rPr>
                <w:rFonts w:ascii="Arial" w:hAnsi="Arial" w:cs="Arial"/>
                <w:sz w:val="18"/>
                <w:szCs w:val="18"/>
                <w:lang w:eastAsia="ko-KR"/>
              </w:rPr>
            </w:pPr>
            <w:r w:rsidRPr="0065618F">
              <w:rPr>
                <w:rFonts w:ascii="Arial" w:hAnsi="Arial" w:cs="Arial"/>
                <w:color w:val="000000"/>
                <w:sz w:val="18"/>
                <w:szCs w:val="18"/>
              </w:rPr>
              <w:t>A configuration signal from BS to UE is needed to activate this boosting option</w:t>
            </w:r>
          </w:p>
          <w:p w14:paraId="1AE7A98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445F56D1" w14:textId="77777777" w:rsidR="00E01AD3" w:rsidRPr="0065618F" w:rsidRDefault="00E01AD3" w:rsidP="00CD5F9B">
            <w:pPr>
              <w:pStyle w:val="TAL"/>
              <w:rPr>
                <w:rFonts w:eastAsia="SimSun" w:cs="Arial"/>
                <w:color w:val="000000" w:themeColor="text1"/>
                <w:szCs w:val="18"/>
                <w:lang w:eastAsia="zh-CN"/>
              </w:rPr>
            </w:pPr>
            <w:r w:rsidRPr="0065618F">
              <w:rPr>
                <w:rFonts w:eastAsia="SimSun" w:cs="Arial"/>
                <w:color w:val="000000" w:themeColor="text1"/>
                <w:szCs w:val="18"/>
                <w:lang w:eastAsia="zh-CN"/>
              </w:rPr>
              <w:t>Optional with capability signalling</w:t>
            </w:r>
          </w:p>
          <w:p w14:paraId="1892614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E01AD3" w14:paraId="337882E8" w14:textId="77777777" w:rsidTr="00CD5F9B">
        <w:trPr>
          <w:trHeight w:val="363"/>
        </w:trPr>
        <w:tc>
          <w:tcPr>
            <w:tcW w:w="1129" w:type="dxa"/>
            <w:vMerge/>
            <w:shd w:val="clear" w:color="auto" w:fill="auto"/>
          </w:tcPr>
          <w:p w14:paraId="49068E1F"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709" w:type="dxa"/>
            <w:shd w:val="clear" w:color="auto" w:fill="auto"/>
          </w:tcPr>
          <w:p w14:paraId="1B870585" w14:textId="77777777" w:rsidR="00E01AD3"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41-2</w:t>
            </w:r>
          </w:p>
        </w:tc>
        <w:tc>
          <w:tcPr>
            <w:tcW w:w="1559" w:type="dxa"/>
            <w:shd w:val="clear" w:color="auto" w:fill="auto"/>
          </w:tcPr>
          <w:p w14:paraId="25EB7305"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r w:rsidRPr="0065618F">
              <w:rPr>
                <w:rFonts w:asciiTheme="majorHAnsi" w:hAnsiTheme="majorHAnsi" w:cstheme="majorHAnsi"/>
                <w:sz w:val="18"/>
                <w:szCs w:val="18"/>
              </w:rPr>
              <w:t>Power boosting for QPSK at reduced power</w:t>
            </w:r>
          </w:p>
        </w:tc>
        <w:tc>
          <w:tcPr>
            <w:tcW w:w="5103" w:type="dxa"/>
            <w:shd w:val="clear" w:color="auto" w:fill="auto"/>
          </w:tcPr>
          <w:p w14:paraId="54A84707" w14:textId="77777777" w:rsidR="00E01AD3" w:rsidRPr="0065618F" w:rsidRDefault="00E01AD3" w:rsidP="00CD5F9B">
            <w:pPr>
              <w:pStyle w:val="ListParagraph"/>
              <w:autoSpaceDE w:val="0"/>
              <w:autoSpaceDN w:val="0"/>
              <w:adjustRightInd w:val="0"/>
              <w:snapToGrid w:val="0"/>
              <w:spacing w:afterLines="50" w:after="163"/>
              <w:ind w:leftChars="0" w:left="720"/>
              <w:contextualSpacing/>
              <w:jc w:val="both"/>
              <w:rPr>
                <w:rFonts w:asciiTheme="majorHAnsi" w:hAnsiTheme="majorHAnsi" w:cstheme="majorHAnsi"/>
                <w:color w:val="000000" w:themeColor="text1"/>
                <w:sz w:val="18"/>
                <w:szCs w:val="18"/>
              </w:rPr>
            </w:pPr>
            <w:r w:rsidRPr="0065618F">
              <w:rPr>
                <w:rFonts w:asciiTheme="majorHAnsi" w:hAnsiTheme="majorHAnsi" w:cstheme="majorHAnsi"/>
                <w:color w:val="000000" w:themeColor="text1"/>
                <w:sz w:val="18"/>
                <w:szCs w:val="18"/>
              </w:rPr>
              <w:t xml:space="preserve">Indicates whether UE supports power boosting for QPSK at lower power level than advertised power class </w:t>
            </w:r>
            <w:proofErr w:type="gramStart"/>
            <w:r w:rsidRPr="0065618F">
              <w:rPr>
                <w:rFonts w:asciiTheme="majorHAnsi" w:hAnsiTheme="majorHAnsi" w:cstheme="majorHAnsi"/>
                <w:color w:val="000000" w:themeColor="text1"/>
                <w:sz w:val="18"/>
                <w:szCs w:val="18"/>
              </w:rPr>
              <w:t>i.e.</w:t>
            </w:r>
            <w:proofErr w:type="gramEnd"/>
            <w:r w:rsidRPr="0065618F">
              <w:rPr>
                <w:rFonts w:asciiTheme="majorHAnsi" w:hAnsiTheme="majorHAnsi" w:cstheme="majorHAnsi"/>
                <w:color w:val="000000" w:themeColor="text1"/>
                <w:sz w:val="18"/>
                <w:szCs w:val="18"/>
              </w:rPr>
              <w:t xml:space="preserve"> when </w:t>
            </w:r>
            <w:proofErr w:type="spellStart"/>
            <w:r w:rsidRPr="0065618F">
              <w:rPr>
                <w:rFonts w:asciiTheme="majorHAnsi" w:hAnsiTheme="majorHAnsi" w:cstheme="majorHAnsi"/>
                <w:color w:val="000000" w:themeColor="text1"/>
                <w:sz w:val="18"/>
                <w:szCs w:val="18"/>
              </w:rPr>
              <w:t>ΔP</w:t>
            </w:r>
            <w:r w:rsidRPr="0065618F">
              <w:rPr>
                <w:rFonts w:asciiTheme="majorHAnsi" w:hAnsiTheme="majorHAnsi" w:cstheme="majorHAnsi"/>
                <w:color w:val="000000" w:themeColor="text1"/>
                <w:sz w:val="18"/>
                <w:szCs w:val="18"/>
                <w:vertAlign w:val="subscript"/>
              </w:rPr>
              <w:t>PowerClass</w:t>
            </w:r>
            <w:proofErr w:type="spellEnd"/>
            <w:r w:rsidRPr="0065618F">
              <w:rPr>
                <w:rFonts w:asciiTheme="majorHAnsi" w:hAnsiTheme="majorHAnsi" w:cstheme="majorHAnsi"/>
                <w:color w:val="000000" w:themeColor="text1"/>
                <w:sz w:val="18"/>
                <w:szCs w:val="18"/>
              </w:rPr>
              <w:t xml:space="preserve"> = 3 </w:t>
            </w:r>
            <w:proofErr w:type="spellStart"/>
            <w:r w:rsidRPr="0065618F">
              <w:rPr>
                <w:rFonts w:asciiTheme="majorHAnsi" w:hAnsiTheme="majorHAnsi" w:cstheme="majorHAnsi"/>
                <w:color w:val="000000" w:themeColor="text1"/>
                <w:sz w:val="18"/>
                <w:szCs w:val="18"/>
              </w:rPr>
              <w:t>dB.</w:t>
            </w:r>
            <w:proofErr w:type="spellEnd"/>
          </w:p>
          <w:p w14:paraId="56B9CAE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0AB022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Theme="majorHAnsi" w:hAnsiTheme="majorHAnsi" w:cstheme="majorHAnsi"/>
                <w:color w:val="000000" w:themeColor="text1"/>
                <w:sz w:val="18"/>
                <w:szCs w:val="18"/>
              </w:rPr>
              <w:t>N/A</w:t>
            </w:r>
          </w:p>
        </w:tc>
        <w:tc>
          <w:tcPr>
            <w:tcW w:w="1134" w:type="dxa"/>
            <w:shd w:val="clear" w:color="auto" w:fill="auto"/>
          </w:tcPr>
          <w:p w14:paraId="2B7F398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Theme="majorHAnsi" w:hAnsiTheme="majorHAnsi" w:cstheme="majorHAnsi"/>
                <w:color w:val="000000" w:themeColor="text1"/>
                <w:sz w:val="18"/>
                <w:szCs w:val="18"/>
              </w:rPr>
              <w:t>Yes</w:t>
            </w:r>
          </w:p>
        </w:tc>
        <w:tc>
          <w:tcPr>
            <w:tcW w:w="1559" w:type="dxa"/>
            <w:shd w:val="clear" w:color="auto" w:fill="auto"/>
          </w:tcPr>
          <w:p w14:paraId="4ACF17A8"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r w:rsidRPr="0065618F">
              <w:rPr>
                <w:rFonts w:asciiTheme="majorHAnsi" w:hAnsiTheme="majorHAnsi" w:cstheme="majorHAnsi"/>
                <w:color w:val="000000" w:themeColor="text1"/>
                <w:sz w:val="18"/>
                <w:szCs w:val="18"/>
              </w:rPr>
              <w:t>N/A</w:t>
            </w:r>
          </w:p>
        </w:tc>
        <w:tc>
          <w:tcPr>
            <w:tcW w:w="1417" w:type="dxa"/>
          </w:tcPr>
          <w:p w14:paraId="05CB6E89" w14:textId="77777777" w:rsidR="00E01AD3" w:rsidRDefault="00E01AD3" w:rsidP="00CD5F9B">
            <w:pPr>
              <w:keepNext/>
              <w:keepLines/>
              <w:rPr>
                <w:rFonts w:ascii="Arial" w:eastAsia="SimSun" w:hAnsi="Arial" w:cs="Arial"/>
                <w:b/>
                <w:color w:val="000000"/>
                <w:sz w:val="18"/>
              </w:rPr>
            </w:pPr>
            <w:r w:rsidRPr="0065618F">
              <w:rPr>
                <w:rFonts w:asciiTheme="majorHAnsi" w:hAnsiTheme="majorHAnsi" w:cstheme="majorHAnsi"/>
                <w:color w:val="000000" w:themeColor="text1"/>
                <w:sz w:val="18"/>
                <w:szCs w:val="18"/>
              </w:rPr>
              <w:t xml:space="preserve">UE cannot support power boosting for QPSK for </w:t>
            </w:r>
            <w:proofErr w:type="spellStart"/>
            <w:r w:rsidRPr="0065618F">
              <w:rPr>
                <w:rFonts w:asciiTheme="majorHAnsi" w:hAnsiTheme="majorHAnsi" w:cstheme="majorHAnsi"/>
                <w:color w:val="000000" w:themeColor="text1"/>
                <w:sz w:val="18"/>
                <w:szCs w:val="18"/>
              </w:rPr>
              <w:t>ΔP</w:t>
            </w:r>
            <w:r w:rsidRPr="0065618F">
              <w:rPr>
                <w:rFonts w:asciiTheme="majorHAnsi" w:hAnsiTheme="majorHAnsi" w:cstheme="majorHAnsi"/>
                <w:color w:val="000000" w:themeColor="text1"/>
                <w:sz w:val="18"/>
                <w:szCs w:val="18"/>
                <w:vertAlign w:val="subscript"/>
              </w:rPr>
              <w:t>PowerClass</w:t>
            </w:r>
            <w:proofErr w:type="spellEnd"/>
            <w:r w:rsidRPr="0065618F">
              <w:rPr>
                <w:rFonts w:asciiTheme="majorHAnsi" w:hAnsiTheme="majorHAnsi" w:cstheme="majorHAnsi"/>
                <w:color w:val="000000" w:themeColor="text1"/>
                <w:sz w:val="18"/>
                <w:szCs w:val="18"/>
              </w:rPr>
              <w:t xml:space="preserve"> = 3 dB</w:t>
            </w:r>
          </w:p>
        </w:tc>
        <w:tc>
          <w:tcPr>
            <w:tcW w:w="1276" w:type="dxa"/>
            <w:shd w:val="clear" w:color="auto" w:fill="auto"/>
          </w:tcPr>
          <w:p w14:paraId="685C43D3" w14:textId="77777777" w:rsidR="00E01AD3" w:rsidRDefault="00E01AD3" w:rsidP="00CD5F9B">
            <w:pPr>
              <w:keepNext/>
              <w:keepLines/>
              <w:rPr>
                <w:rFonts w:ascii="Arial" w:eastAsia="SimSun" w:hAnsi="Arial" w:cs="Arial"/>
                <w:b/>
                <w:color w:val="000000"/>
                <w:sz w:val="18"/>
              </w:rPr>
            </w:pPr>
            <w:r w:rsidRPr="0065618F">
              <w:rPr>
                <w:rFonts w:asciiTheme="majorHAnsi" w:eastAsia="SimSun" w:hAnsiTheme="majorHAnsi" w:cstheme="majorHAnsi"/>
                <w:color w:val="000000" w:themeColor="text1"/>
                <w:sz w:val="18"/>
                <w:szCs w:val="18"/>
                <w:lang w:eastAsia="zh-CN"/>
              </w:rPr>
              <w:t>Per band</w:t>
            </w:r>
          </w:p>
        </w:tc>
        <w:tc>
          <w:tcPr>
            <w:tcW w:w="992" w:type="dxa"/>
            <w:shd w:val="clear" w:color="auto" w:fill="auto"/>
          </w:tcPr>
          <w:p w14:paraId="36A2EF7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Theme="majorHAnsi" w:eastAsia="SimSun" w:hAnsiTheme="majorHAnsi" w:cstheme="majorHAnsi"/>
                <w:color w:val="000000" w:themeColor="text1"/>
                <w:sz w:val="18"/>
                <w:szCs w:val="18"/>
                <w:lang w:eastAsia="zh-CN"/>
              </w:rPr>
              <w:t>TDD only</w:t>
            </w:r>
          </w:p>
        </w:tc>
        <w:tc>
          <w:tcPr>
            <w:tcW w:w="993" w:type="dxa"/>
            <w:shd w:val="clear" w:color="auto" w:fill="auto"/>
          </w:tcPr>
          <w:p w14:paraId="23CA4F3A"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Theme="majorHAnsi" w:hAnsiTheme="majorHAnsi" w:cstheme="majorHAnsi"/>
                <w:color w:val="000000" w:themeColor="text1"/>
                <w:sz w:val="18"/>
                <w:szCs w:val="18"/>
              </w:rPr>
              <w:t>FR1 only</w:t>
            </w:r>
          </w:p>
        </w:tc>
        <w:tc>
          <w:tcPr>
            <w:tcW w:w="1842" w:type="dxa"/>
          </w:tcPr>
          <w:p w14:paraId="234E1C1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65618F">
              <w:rPr>
                <w:rFonts w:asciiTheme="majorHAnsi" w:hAnsiTheme="majorHAnsi" w:cstheme="majorHAnsi"/>
                <w:color w:val="000000" w:themeColor="text1"/>
                <w:sz w:val="18"/>
                <w:szCs w:val="18"/>
              </w:rPr>
              <w:t>N/A</w:t>
            </w:r>
          </w:p>
        </w:tc>
        <w:tc>
          <w:tcPr>
            <w:tcW w:w="1843" w:type="dxa"/>
            <w:shd w:val="clear" w:color="auto" w:fill="auto"/>
          </w:tcPr>
          <w:p w14:paraId="06997FA5" w14:textId="77777777" w:rsidR="00E01AD3" w:rsidRPr="0065618F" w:rsidRDefault="00E01AD3" w:rsidP="00CD5F9B">
            <w:pPr>
              <w:tabs>
                <w:tab w:val="left" w:pos="4289"/>
              </w:tabs>
              <w:rPr>
                <w:rFonts w:asciiTheme="majorHAnsi" w:hAnsiTheme="majorHAnsi" w:cstheme="majorHAnsi"/>
                <w:sz w:val="18"/>
                <w:szCs w:val="18"/>
                <w:lang w:eastAsia="ko-KR"/>
              </w:rPr>
            </w:pPr>
            <w:r w:rsidRPr="0065618F">
              <w:rPr>
                <w:rFonts w:asciiTheme="majorHAnsi" w:hAnsiTheme="majorHAnsi" w:cstheme="majorHAnsi"/>
                <w:color w:val="000000"/>
                <w:sz w:val="18"/>
                <w:szCs w:val="18"/>
              </w:rPr>
              <w:t>A configuration signal from BS to UE is needed to activate this boosting option (same signal as for X-1)</w:t>
            </w:r>
          </w:p>
          <w:p w14:paraId="49C2A12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4AAC2DB4" w14:textId="77777777" w:rsidR="00E01AD3" w:rsidRPr="0065618F" w:rsidRDefault="00E01AD3" w:rsidP="00CD5F9B">
            <w:pPr>
              <w:pStyle w:val="TAL"/>
              <w:rPr>
                <w:rFonts w:asciiTheme="majorHAnsi" w:eastAsia="SimSun" w:hAnsiTheme="majorHAnsi" w:cstheme="majorHAnsi"/>
                <w:color w:val="000000" w:themeColor="text1"/>
                <w:szCs w:val="18"/>
                <w:lang w:eastAsia="zh-CN"/>
              </w:rPr>
            </w:pPr>
            <w:r w:rsidRPr="0065618F">
              <w:rPr>
                <w:rFonts w:asciiTheme="majorHAnsi" w:eastAsia="SimSun" w:hAnsiTheme="majorHAnsi" w:cstheme="majorHAnsi"/>
                <w:color w:val="000000" w:themeColor="text1"/>
                <w:szCs w:val="18"/>
                <w:lang w:eastAsia="zh-CN"/>
              </w:rPr>
              <w:t>Optional with capability signalling</w:t>
            </w:r>
          </w:p>
          <w:p w14:paraId="4A622D81"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70E0DA1" w14:textId="77777777" w:rsidR="003E28A0" w:rsidRPr="00192B25" w:rsidRDefault="003E28A0" w:rsidP="003E28A0">
      <w:pPr>
        <w:rPr>
          <w:rFonts w:eastAsia="Malgun Gothic"/>
          <w:lang w:val="en-US" w:eastAsia="ko-KR"/>
        </w:rPr>
      </w:pPr>
    </w:p>
    <w:p w14:paraId="412D7CB4" w14:textId="1E72CA90" w:rsidR="003E28A0" w:rsidRDefault="003E28A0" w:rsidP="003E28A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3E28A0">
        <w:rPr>
          <w:rFonts w:ascii="Arial" w:eastAsia="Batang" w:hAnsi="Arial" w:cs="Arial"/>
          <w:sz w:val="28"/>
          <w:szCs w:val="28"/>
          <w:lang w:val="en-US" w:eastAsia="ko-KR"/>
        </w:rPr>
        <w:lastRenderedPageBreak/>
        <w:t>Netw_Energy_NR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6B68B2D5" w14:textId="77777777" w:rsidTr="004E77C6">
        <w:trPr>
          <w:trHeight w:val="20"/>
        </w:trPr>
        <w:tc>
          <w:tcPr>
            <w:tcW w:w="1129" w:type="dxa"/>
            <w:shd w:val="clear" w:color="auto" w:fill="auto"/>
          </w:tcPr>
          <w:p w14:paraId="0915ED7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43D38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A16F86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E453647"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04022F9"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78A9AD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B63625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EC109A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E9B7E1D"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E421ED0"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Type</w:t>
            </w:r>
          </w:p>
          <w:p w14:paraId="29A4EA34"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B9A229"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A8ECD7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6E495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590178E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88758DC"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977AA5" w:rsidRPr="008C2D2B" w14:paraId="07A5D8B5" w14:textId="77777777" w:rsidTr="00EA7ED7">
        <w:trPr>
          <w:trHeight w:val="363"/>
        </w:trPr>
        <w:tc>
          <w:tcPr>
            <w:tcW w:w="1129" w:type="dxa"/>
            <w:shd w:val="clear" w:color="auto" w:fill="auto"/>
          </w:tcPr>
          <w:p w14:paraId="530FC560" w14:textId="77777777" w:rsidR="00977AA5" w:rsidRPr="008C2D2B" w:rsidRDefault="00977AA5" w:rsidP="00EA7ED7">
            <w:pPr>
              <w:autoSpaceDE w:val="0"/>
              <w:autoSpaceDN w:val="0"/>
              <w:adjustRightInd w:val="0"/>
              <w:snapToGrid w:val="0"/>
              <w:spacing w:afterLines="50" w:after="163"/>
              <w:contextualSpacing/>
              <w:rPr>
                <w:rFonts w:ascii="Arial" w:hAnsi="Arial" w:cs="Arial"/>
                <w:color w:val="000000"/>
                <w:sz w:val="18"/>
                <w:szCs w:val="18"/>
              </w:rPr>
            </w:pPr>
            <w:r w:rsidRPr="008C2D2B">
              <w:rPr>
                <w:rFonts w:ascii="Arial" w:hAnsi="Arial" w:cs="Arial"/>
                <w:color w:val="000000"/>
                <w:sz w:val="18"/>
                <w:szCs w:val="18"/>
              </w:rPr>
              <w:t>42.</w:t>
            </w:r>
          </w:p>
          <w:p w14:paraId="1F13D5F5" w14:textId="77777777" w:rsidR="00977AA5" w:rsidRPr="008C2D2B" w:rsidRDefault="00977AA5" w:rsidP="00EA7ED7">
            <w:pPr>
              <w:keepNext/>
              <w:keepLines/>
              <w:tabs>
                <w:tab w:val="left" w:pos="426"/>
              </w:tabs>
              <w:overflowPunct w:val="0"/>
              <w:autoSpaceDE w:val="0"/>
              <w:autoSpaceDN w:val="0"/>
              <w:adjustRightInd w:val="0"/>
              <w:spacing w:after="120"/>
              <w:jc w:val="both"/>
              <w:textAlignment w:val="baseline"/>
              <w:outlineLvl w:val="0"/>
              <w:rPr>
                <w:rFonts w:ascii="Arial" w:hAnsi="Arial" w:cs="Arial"/>
                <w:color w:val="000000"/>
                <w:sz w:val="18"/>
                <w:szCs w:val="18"/>
              </w:rPr>
            </w:pPr>
            <w:proofErr w:type="spellStart"/>
            <w:r w:rsidRPr="008C2D2B">
              <w:rPr>
                <w:rFonts w:ascii="Arial" w:hAnsi="Arial" w:cs="Arial"/>
                <w:color w:val="000000"/>
                <w:sz w:val="18"/>
                <w:szCs w:val="18"/>
              </w:rPr>
              <w:t>Netw_Energy_NR</w:t>
            </w:r>
            <w:proofErr w:type="spellEnd"/>
          </w:p>
        </w:tc>
        <w:tc>
          <w:tcPr>
            <w:tcW w:w="709" w:type="dxa"/>
            <w:shd w:val="clear" w:color="auto" w:fill="auto"/>
          </w:tcPr>
          <w:p w14:paraId="5703E8ED" w14:textId="6CA7800C"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42-</w:t>
            </w:r>
            <w:r>
              <w:rPr>
                <w:rFonts w:ascii="Arial" w:hAnsi="Arial" w:cs="Arial"/>
                <w:color w:val="000000"/>
                <w:sz w:val="18"/>
                <w:szCs w:val="18"/>
              </w:rPr>
              <w:t>1</w:t>
            </w:r>
          </w:p>
        </w:tc>
        <w:tc>
          <w:tcPr>
            <w:tcW w:w="1559" w:type="dxa"/>
            <w:shd w:val="clear" w:color="auto" w:fill="auto"/>
          </w:tcPr>
          <w:p w14:paraId="4C0BAC88"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 xml:space="preserve">FR1 Inter-band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operation</w:t>
            </w:r>
          </w:p>
        </w:tc>
        <w:tc>
          <w:tcPr>
            <w:tcW w:w="5103" w:type="dxa"/>
            <w:shd w:val="clear" w:color="auto" w:fill="auto"/>
          </w:tcPr>
          <w:p w14:paraId="76E6AE7A"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 xml:space="preserve">Support of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operation for inter-band CA for FR1 and co-located cells</w:t>
            </w:r>
          </w:p>
        </w:tc>
        <w:tc>
          <w:tcPr>
            <w:tcW w:w="1560" w:type="dxa"/>
            <w:shd w:val="clear" w:color="auto" w:fill="auto"/>
          </w:tcPr>
          <w:p w14:paraId="0AC06CB1"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b/>
                <w:color w:val="000000"/>
                <w:sz w:val="18"/>
                <w:szCs w:val="18"/>
              </w:rPr>
            </w:pPr>
          </w:p>
        </w:tc>
        <w:tc>
          <w:tcPr>
            <w:tcW w:w="1134" w:type="dxa"/>
            <w:shd w:val="clear" w:color="auto" w:fill="auto"/>
          </w:tcPr>
          <w:p w14:paraId="13168B36" w14:textId="77777777" w:rsidR="00977AA5" w:rsidRPr="008C2D2B" w:rsidRDefault="00977AA5" w:rsidP="00EA7ED7">
            <w:pPr>
              <w:keepNext/>
              <w:keepLines/>
              <w:overflowPunct w:val="0"/>
              <w:autoSpaceDE w:val="0"/>
              <w:autoSpaceDN w:val="0"/>
              <w:adjustRightInd w:val="0"/>
              <w:jc w:val="center"/>
              <w:textAlignment w:val="baseline"/>
              <w:rPr>
                <w:rFonts w:ascii="Arial" w:hAnsi="Arial" w:cs="Arial"/>
                <w:color w:val="000000"/>
                <w:sz w:val="18"/>
                <w:szCs w:val="18"/>
              </w:rPr>
            </w:pPr>
            <w:r w:rsidRPr="008C2D2B">
              <w:rPr>
                <w:rFonts w:ascii="Arial" w:hAnsi="Arial" w:cs="Arial"/>
                <w:color w:val="000000"/>
                <w:sz w:val="18"/>
                <w:szCs w:val="18"/>
              </w:rPr>
              <w:t>Yes</w:t>
            </w:r>
          </w:p>
        </w:tc>
        <w:tc>
          <w:tcPr>
            <w:tcW w:w="1559" w:type="dxa"/>
            <w:shd w:val="clear" w:color="auto" w:fill="auto"/>
          </w:tcPr>
          <w:p w14:paraId="62E73FFA"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N/A</w:t>
            </w:r>
          </w:p>
        </w:tc>
        <w:tc>
          <w:tcPr>
            <w:tcW w:w="1417" w:type="dxa"/>
          </w:tcPr>
          <w:p w14:paraId="5C8E3DD9" w14:textId="77777777" w:rsidR="00977AA5" w:rsidRPr="008C2D2B" w:rsidRDefault="00977AA5" w:rsidP="00EA7ED7">
            <w:pPr>
              <w:keepNext/>
              <w:keepLines/>
              <w:rPr>
                <w:rFonts w:ascii="Arial" w:hAnsi="Arial" w:cs="Arial"/>
                <w:color w:val="000000"/>
                <w:sz w:val="18"/>
                <w:szCs w:val="18"/>
              </w:rPr>
            </w:pPr>
            <w:r w:rsidRPr="008C2D2B">
              <w:rPr>
                <w:rFonts w:ascii="Arial" w:hAnsi="Arial" w:cs="Arial"/>
                <w:color w:val="000000"/>
                <w:sz w:val="18"/>
                <w:szCs w:val="18"/>
              </w:rPr>
              <w:t xml:space="preserve">UE does not support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operation for inter-band CA for FR1 and co-located cells, and network cannot configure FR1 inter-band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to the UE for CA.</w:t>
            </w:r>
          </w:p>
        </w:tc>
        <w:tc>
          <w:tcPr>
            <w:tcW w:w="1276" w:type="dxa"/>
            <w:shd w:val="clear" w:color="auto" w:fill="auto"/>
          </w:tcPr>
          <w:p w14:paraId="57E79A7A" w14:textId="77777777" w:rsidR="00977AA5" w:rsidRPr="008C2D2B" w:rsidRDefault="00977AA5" w:rsidP="00EA7ED7">
            <w:pPr>
              <w:keepNext/>
              <w:keepLines/>
              <w:rPr>
                <w:rFonts w:ascii="Arial" w:hAnsi="Arial" w:cs="Arial"/>
                <w:color w:val="000000"/>
                <w:sz w:val="18"/>
                <w:szCs w:val="18"/>
              </w:rPr>
            </w:pPr>
            <w:r w:rsidRPr="008C2D2B">
              <w:rPr>
                <w:rFonts w:ascii="Arial" w:hAnsi="Arial" w:cs="Arial"/>
                <w:color w:val="000000"/>
                <w:sz w:val="18"/>
                <w:szCs w:val="18"/>
              </w:rPr>
              <w:t>Per FSPC (per CC per band per band combination)</w:t>
            </w:r>
          </w:p>
        </w:tc>
        <w:tc>
          <w:tcPr>
            <w:tcW w:w="992" w:type="dxa"/>
            <w:shd w:val="clear" w:color="auto" w:fill="auto"/>
          </w:tcPr>
          <w:p w14:paraId="6B1E22B1"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No</w:t>
            </w:r>
          </w:p>
        </w:tc>
        <w:tc>
          <w:tcPr>
            <w:tcW w:w="993" w:type="dxa"/>
            <w:shd w:val="clear" w:color="auto" w:fill="auto"/>
          </w:tcPr>
          <w:p w14:paraId="7E25E179"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FR1 only</w:t>
            </w:r>
          </w:p>
        </w:tc>
        <w:tc>
          <w:tcPr>
            <w:tcW w:w="1842" w:type="dxa"/>
          </w:tcPr>
          <w:p w14:paraId="0E47E4DB"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N/A</w:t>
            </w:r>
          </w:p>
        </w:tc>
        <w:tc>
          <w:tcPr>
            <w:tcW w:w="1843" w:type="dxa"/>
            <w:shd w:val="clear" w:color="auto" w:fill="auto"/>
          </w:tcPr>
          <w:p w14:paraId="77236FCF" w14:textId="77777777" w:rsidR="00977AA5" w:rsidRPr="008C2D2B" w:rsidRDefault="00977AA5" w:rsidP="00EA7ED7">
            <w:pPr>
              <w:keepNext/>
              <w:keepLines/>
              <w:overflowPunct w:val="0"/>
              <w:autoSpaceDE w:val="0"/>
              <w:autoSpaceDN w:val="0"/>
              <w:adjustRightInd w:val="0"/>
              <w:textAlignment w:val="baseline"/>
              <w:rPr>
                <w:rFonts w:ascii="Arial" w:hAnsi="Arial" w:cs="Arial"/>
                <w:color w:val="000000"/>
                <w:sz w:val="18"/>
                <w:szCs w:val="18"/>
              </w:rPr>
            </w:pPr>
            <w:r w:rsidRPr="008C2D2B">
              <w:rPr>
                <w:rFonts w:ascii="Arial" w:hAnsi="Arial" w:cs="Arial"/>
                <w:color w:val="000000"/>
                <w:sz w:val="18"/>
                <w:szCs w:val="18"/>
              </w:rPr>
              <w:t xml:space="preserve">UE is required to meet the RRM requirement of FR1 inter-band SSB-less </w:t>
            </w:r>
            <w:proofErr w:type="spellStart"/>
            <w:r w:rsidRPr="008C2D2B">
              <w:rPr>
                <w:rFonts w:ascii="Arial" w:hAnsi="Arial" w:cs="Arial"/>
                <w:color w:val="000000"/>
                <w:sz w:val="18"/>
                <w:szCs w:val="18"/>
              </w:rPr>
              <w:t>SCell</w:t>
            </w:r>
            <w:proofErr w:type="spellEnd"/>
            <w:r w:rsidRPr="008C2D2B">
              <w:rPr>
                <w:rFonts w:ascii="Arial" w:hAnsi="Arial" w:cs="Arial"/>
                <w:color w:val="000000"/>
                <w:sz w:val="18"/>
                <w:szCs w:val="18"/>
              </w:rPr>
              <w:t xml:space="preserve"> operations in TS38.133.</w:t>
            </w:r>
          </w:p>
        </w:tc>
        <w:tc>
          <w:tcPr>
            <w:tcW w:w="1276" w:type="dxa"/>
            <w:shd w:val="clear" w:color="auto" w:fill="auto"/>
          </w:tcPr>
          <w:p w14:paraId="258558A1" w14:textId="77777777" w:rsidR="00977AA5" w:rsidRPr="008C2D2B" w:rsidRDefault="00977AA5" w:rsidP="00EA7ED7">
            <w:pPr>
              <w:keepNext/>
              <w:keepLines/>
              <w:overflowPunct w:val="0"/>
              <w:autoSpaceDE w:val="0"/>
              <w:autoSpaceDN w:val="0"/>
              <w:adjustRightInd w:val="0"/>
              <w:textAlignment w:val="baseline"/>
              <w:rPr>
                <w:rFonts w:ascii="Arial" w:hAnsi="Arial" w:cs="Arial"/>
                <w:b/>
                <w:color w:val="000000"/>
                <w:sz w:val="18"/>
                <w:szCs w:val="18"/>
              </w:rPr>
            </w:pPr>
            <w:r w:rsidRPr="008C2D2B">
              <w:rPr>
                <w:rFonts w:ascii="Arial" w:hAnsi="Arial" w:cs="Arial"/>
                <w:color w:val="000000"/>
                <w:sz w:val="18"/>
                <w:szCs w:val="18"/>
              </w:rPr>
              <w:t xml:space="preserve">Optional with capability </w:t>
            </w:r>
            <w:proofErr w:type="spellStart"/>
            <w:r w:rsidRPr="008C2D2B">
              <w:rPr>
                <w:rFonts w:ascii="Arial" w:hAnsi="Arial" w:cs="Arial"/>
                <w:color w:val="000000"/>
                <w:sz w:val="18"/>
                <w:szCs w:val="18"/>
              </w:rPr>
              <w:t>signaling</w:t>
            </w:r>
            <w:proofErr w:type="spellEnd"/>
          </w:p>
        </w:tc>
      </w:tr>
    </w:tbl>
    <w:p w14:paraId="2865B026" w14:textId="77777777" w:rsidR="003E28A0" w:rsidRPr="00192B25" w:rsidRDefault="003E28A0" w:rsidP="003E28A0">
      <w:pPr>
        <w:rPr>
          <w:rFonts w:eastAsia="Malgun Gothic"/>
          <w:lang w:val="en-US" w:eastAsia="ko-KR"/>
        </w:rPr>
      </w:pPr>
    </w:p>
    <w:p w14:paraId="60235A73" w14:textId="77777777" w:rsidR="003E28A0" w:rsidRDefault="003E28A0" w:rsidP="003E28A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A6896">
        <w:rPr>
          <w:rFonts w:ascii="Arial" w:eastAsia="Batang" w:hAnsi="Arial" w:cs="Arial"/>
          <w:sz w:val="28"/>
          <w:szCs w:val="28"/>
          <w:lang w:val="en-US" w:eastAsia="ko-KR"/>
        </w:rPr>
        <w:t>NR_DualTxRx_MUSIM</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E28A0" w14:paraId="4B8D6F2F" w14:textId="77777777" w:rsidTr="004E77C6">
        <w:trPr>
          <w:trHeight w:val="20"/>
        </w:trPr>
        <w:tc>
          <w:tcPr>
            <w:tcW w:w="1129" w:type="dxa"/>
            <w:shd w:val="clear" w:color="auto" w:fill="auto"/>
          </w:tcPr>
          <w:p w14:paraId="4751D3E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93B34D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F67C3FF"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AD6F2F1"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1332D135" w14:textId="77777777" w:rsidR="003E28A0" w:rsidRDefault="003E28A0" w:rsidP="004E77C6">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F90A6F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B61000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34A16C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C57D5A2"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0AB9ACC"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Type</w:t>
            </w:r>
          </w:p>
          <w:p w14:paraId="525E29CC" w14:textId="77777777" w:rsidR="003E28A0" w:rsidRDefault="003E28A0" w:rsidP="004E77C6">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1765EF7"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525DF3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8F1A870"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9D7930A"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E30A743"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E28A0" w14:paraId="33B6705B" w14:textId="77777777" w:rsidTr="004E77C6">
        <w:trPr>
          <w:trHeight w:val="363"/>
        </w:trPr>
        <w:tc>
          <w:tcPr>
            <w:tcW w:w="1129" w:type="dxa"/>
            <w:shd w:val="clear" w:color="auto" w:fill="auto"/>
          </w:tcPr>
          <w:p w14:paraId="0BEF409C" w14:textId="5F0BE2E1" w:rsidR="003E28A0" w:rsidRDefault="003E28A0" w:rsidP="004E77C6">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w:t>
            </w:r>
            <w:r w:rsidR="00191E6F">
              <w:rPr>
                <w:rFonts w:ascii="Arial" w:eastAsia="SimSun" w:hAnsi="Arial" w:cs="Arial"/>
                <w:color w:val="000000"/>
                <w:sz w:val="18"/>
                <w:lang w:val="en-US" w:eastAsia="zh-CN"/>
              </w:rPr>
              <w:t>3</w:t>
            </w:r>
            <w:r>
              <w:rPr>
                <w:rFonts w:ascii="Arial" w:eastAsia="SimSun" w:hAnsi="Arial" w:cs="Arial"/>
                <w:color w:val="000000"/>
                <w:sz w:val="18"/>
                <w:lang w:val="en-US" w:eastAsia="zh-CN"/>
              </w:rPr>
              <w:t>.</w:t>
            </w:r>
          </w:p>
          <w:p w14:paraId="748E4EAD" w14:textId="77777777" w:rsidR="003E28A0" w:rsidRPr="00CA6896" w:rsidRDefault="003E28A0" w:rsidP="004E77C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proofErr w:type="spellStart"/>
            <w:r w:rsidRPr="00376830">
              <w:rPr>
                <w:rFonts w:ascii="Arial" w:hAnsi="Arial" w:cs="Arial"/>
                <w:sz w:val="18"/>
                <w:szCs w:val="18"/>
              </w:rPr>
              <w:t>NR_DualTxRx_MUSIM</w:t>
            </w:r>
            <w:proofErr w:type="spellEnd"/>
          </w:p>
        </w:tc>
        <w:tc>
          <w:tcPr>
            <w:tcW w:w="709" w:type="dxa"/>
            <w:shd w:val="clear" w:color="auto" w:fill="auto"/>
          </w:tcPr>
          <w:p w14:paraId="126D30EC" w14:textId="6B48E156" w:rsidR="003E28A0" w:rsidRPr="00192B25" w:rsidRDefault="003E28A0" w:rsidP="004E77C6">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w:t>
            </w:r>
            <w:r w:rsidR="00191E6F">
              <w:rPr>
                <w:rFonts w:ascii="Arial" w:eastAsiaTheme="minorEastAsia" w:hAnsi="Arial" w:cs="Arial"/>
                <w:bCs/>
                <w:color w:val="000000"/>
                <w:sz w:val="18"/>
                <w:lang w:eastAsia="zh-CN"/>
              </w:rPr>
              <w:t>3</w:t>
            </w:r>
            <w:r w:rsidRPr="00192B25">
              <w:rPr>
                <w:rFonts w:ascii="Arial" w:eastAsiaTheme="minorEastAsia" w:hAnsi="Arial" w:cs="Arial"/>
                <w:bCs/>
                <w:color w:val="000000"/>
                <w:sz w:val="18"/>
                <w:lang w:eastAsia="zh-CN"/>
              </w:rPr>
              <w:t>-1</w:t>
            </w:r>
          </w:p>
        </w:tc>
        <w:tc>
          <w:tcPr>
            <w:tcW w:w="1559" w:type="dxa"/>
            <w:shd w:val="clear" w:color="auto" w:fill="auto"/>
          </w:tcPr>
          <w:p w14:paraId="01FA7AC5" w14:textId="77777777" w:rsidR="003E28A0" w:rsidRDefault="003E28A0" w:rsidP="004E77C6">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0144916A"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E8B4BAE"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00E31738"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22FE6AE1" w14:textId="77777777" w:rsidR="003E28A0" w:rsidRDefault="003E28A0" w:rsidP="004E77C6">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155701AC" w14:textId="77777777" w:rsidR="003E28A0" w:rsidRDefault="003E28A0" w:rsidP="004E77C6">
            <w:pPr>
              <w:keepNext/>
              <w:keepLines/>
              <w:rPr>
                <w:rFonts w:ascii="Arial" w:eastAsia="SimSun" w:hAnsi="Arial" w:cs="Arial"/>
                <w:b/>
                <w:color w:val="000000"/>
                <w:sz w:val="18"/>
              </w:rPr>
            </w:pPr>
          </w:p>
        </w:tc>
        <w:tc>
          <w:tcPr>
            <w:tcW w:w="1276" w:type="dxa"/>
            <w:shd w:val="clear" w:color="auto" w:fill="auto"/>
          </w:tcPr>
          <w:p w14:paraId="45E7F0D9" w14:textId="77777777" w:rsidR="003E28A0" w:rsidRDefault="003E28A0" w:rsidP="004E77C6">
            <w:pPr>
              <w:keepNext/>
              <w:keepLines/>
              <w:rPr>
                <w:rFonts w:ascii="Arial" w:eastAsia="SimSun" w:hAnsi="Arial" w:cs="Arial"/>
                <w:b/>
                <w:color w:val="000000"/>
                <w:sz w:val="18"/>
              </w:rPr>
            </w:pPr>
          </w:p>
        </w:tc>
        <w:tc>
          <w:tcPr>
            <w:tcW w:w="992" w:type="dxa"/>
            <w:shd w:val="clear" w:color="auto" w:fill="auto"/>
          </w:tcPr>
          <w:p w14:paraId="6E0F905B"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6621DB35"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3BE36CAD"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1ECCFC52"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8F8969A" w14:textId="77777777" w:rsidR="003E28A0" w:rsidRDefault="003E28A0" w:rsidP="004E77C6">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7AAE3265" w14:textId="77777777" w:rsidR="005347D8" w:rsidRPr="00192B25" w:rsidRDefault="005347D8" w:rsidP="005347D8">
      <w:pPr>
        <w:rPr>
          <w:rFonts w:eastAsia="Malgun Gothic"/>
          <w:lang w:val="en-US" w:eastAsia="ko-KR"/>
        </w:rPr>
      </w:pPr>
    </w:p>
    <w:p w14:paraId="07D04268" w14:textId="7945DEC6" w:rsidR="005347D8" w:rsidRDefault="00584BD7" w:rsidP="005347D8">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347D8" w14:paraId="52290F72" w14:textId="77777777" w:rsidTr="007E0B6E">
        <w:trPr>
          <w:trHeight w:val="20"/>
        </w:trPr>
        <w:tc>
          <w:tcPr>
            <w:tcW w:w="1129" w:type="dxa"/>
            <w:shd w:val="clear" w:color="auto" w:fill="auto"/>
          </w:tcPr>
          <w:p w14:paraId="5B90510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A81F4DA"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69B319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3AC9C133" w14:textId="77777777" w:rsidR="005347D8" w:rsidRDefault="005347D8"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69059179" w14:textId="77777777" w:rsidR="005347D8" w:rsidRDefault="005347D8"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15AAC7E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3C3561C"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07CB59AD"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F3BEBBC"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58CF5360"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Type</w:t>
            </w:r>
          </w:p>
          <w:p w14:paraId="24BE800A" w14:textId="77777777" w:rsidR="005347D8" w:rsidRDefault="005347D8" w:rsidP="007E0B6E">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B42C445"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B704D3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E4F92D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0599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7397422"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347D8" w14:paraId="59BE78A8" w14:textId="77777777" w:rsidTr="007E0B6E">
        <w:trPr>
          <w:trHeight w:val="363"/>
        </w:trPr>
        <w:tc>
          <w:tcPr>
            <w:tcW w:w="1129" w:type="dxa"/>
            <w:shd w:val="clear" w:color="auto" w:fill="auto"/>
          </w:tcPr>
          <w:p w14:paraId="6C46EC2F" w14:textId="4210B3E8" w:rsidR="005347D8" w:rsidRPr="00584BD7" w:rsidRDefault="00584BD7" w:rsidP="00584BD7">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hint="eastAsia"/>
                <w:color w:val="000000"/>
                <w:sz w:val="18"/>
                <w:lang w:val="en-US" w:eastAsia="zh-CN"/>
              </w:rPr>
              <w:t>4</w:t>
            </w:r>
            <w:r>
              <w:rPr>
                <w:rFonts w:ascii="Arial" w:eastAsia="SimSun" w:hAnsi="Arial" w:cs="Arial"/>
                <w:color w:val="000000"/>
                <w:sz w:val="18"/>
                <w:lang w:val="en-US" w:eastAsia="zh-CN"/>
              </w:rPr>
              <w:t>4. XX</w:t>
            </w:r>
          </w:p>
        </w:tc>
        <w:tc>
          <w:tcPr>
            <w:tcW w:w="709" w:type="dxa"/>
            <w:shd w:val="clear" w:color="auto" w:fill="auto"/>
          </w:tcPr>
          <w:p w14:paraId="77DFC04E" w14:textId="7F0873C8" w:rsidR="005347D8" w:rsidRPr="00192B25" w:rsidRDefault="005347D8"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44</w:t>
            </w:r>
            <w:r w:rsidRPr="00192B25">
              <w:rPr>
                <w:rFonts w:ascii="Arial" w:eastAsiaTheme="minorEastAsia" w:hAnsi="Arial" w:cs="Arial"/>
                <w:bCs/>
                <w:color w:val="000000"/>
                <w:sz w:val="18"/>
                <w:lang w:eastAsia="zh-CN"/>
              </w:rPr>
              <w:t>-1</w:t>
            </w:r>
          </w:p>
        </w:tc>
        <w:tc>
          <w:tcPr>
            <w:tcW w:w="1559" w:type="dxa"/>
            <w:shd w:val="clear" w:color="auto" w:fill="auto"/>
          </w:tcPr>
          <w:p w14:paraId="5DE16CA4" w14:textId="77777777" w:rsidR="005347D8" w:rsidRDefault="005347D8"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2C11B69B"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E9728C8"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48045DA4"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6A894660" w14:textId="77777777" w:rsidR="005347D8" w:rsidRDefault="005347D8"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2F5DBCFF" w14:textId="77777777" w:rsidR="005347D8" w:rsidRDefault="005347D8" w:rsidP="007E0B6E">
            <w:pPr>
              <w:keepNext/>
              <w:keepLines/>
              <w:rPr>
                <w:rFonts w:ascii="Arial" w:eastAsia="SimSun" w:hAnsi="Arial" w:cs="Arial"/>
                <w:b/>
                <w:color w:val="000000"/>
                <w:sz w:val="18"/>
              </w:rPr>
            </w:pPr>
          </w:p>
        </w:tc>
        <w:tc>
          <w:tcPr>
            <w:tcW w:w="1276" w:type="dxa"/>
            <w:shd w:val="clear" w:color="auto" w:fill="auto"/>
          </w:tcPr>
          <w:p w14:paraId="3A286099" w14:textId="77777777" w:rsidR="005347D8" w:rsidRDefault="005347D8" w:rsidP="007E0B6E">
            <w:pPr>
              <w:keepNext/>
              <w:keepLines/>
              <w:rPr>
                <w:rFonts w:ascii="Arial" w:eastAsia="SimSun" w:hAnsi="Arial" w:cs="Arial"/>
                <w:b/>
                <w:color w:val="000000"/>
                <w:sz w:val="18"/>
              </w:rPr>
            </w:pPr>
          </w:p>
        </w:tc>
        <w:tc>
          <w:tcPr>
            <w:tcW w:w="992" w:type="dxa"/>
            <w:shd w:val="clear" w:color="auto" w:fill="auto"/>
          </w:tcPr>
          <w:p w14:paraId="3A0E9EE1"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5DF1FAA6"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27299523"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014B2999"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B8789CE" w14:textId="77777777" w:rsidR="005347D8" w:rsidRDefault="005347D8"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584BD7" w14:paraId="3DD28825" w14:textId="77777777" w:rsidTr="007E0B6E">
        <w:trPr>
          <w:trHeight w:val="363"/>
        </w:trPr>
        <w:tc>
          <w:tcPr>
            <w:tcW w:w="1129" w:type="dxa"/>
            <w:shd w:val="clear" w:color="auto" w:fill="auto"/>
          </w:tcPr>
          <w:p w14:paraId="3FC30527" w14:textId="15D296A0" w:rsidR="00584BD7" w:rsidRDefault="00584BD7" w:rsidP="007E0B6E">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hint="eastAsia"/>
                <w:color w:val="000000"/>
                <w:sz w:val="18"/>
                <w:lang w:val="en-US" w:eastAsia="zh-CN"/>
              </w:rPr>
              <w:t>4</w:t>
            </w:r>
            <w:r>
              <w:rPr>
                <w:rFonts w:ascii="Arial" w:eastAsia="SimSun" w:hAnsi="Arial" w:cs="Arial"/>
                <w:color w:val="000000"/>
                <w:sz w:val="18"/>
                <w:lang w:val="en-US" w:eastAsia="zh-CN"/>
              </w:rPr>
              <w:t>4. XX</w:t>
            </w:r>
          </w:p>
        </w:tc>
        <w:tc>
          <w:tcPr>
            <w:tcW w:w="709" w:type="dxa"/>
            <w:shd w:val="clear" w:color="auto" w:fill="auto"/>
          </w:tcPr>
          <w:p w14:paraId="37A9827C" w14:textId="77777777" w:rsidR="00584BD7" w:rsidRDefault="00584BD7"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p>
        </w:tc>
        <w:tc>
          <w:tcPr>
            <w:tcW w:w="1559" w:type="dxa"/>
            <w:shd w:val="clear" w:color="auto" w:fill="auto"/>
          </w:tcPr>
          <w:p w14:paraId="7CFF964D" w14:textId="77777777" w:rsidR="00584BD7" w:rsidRDefault="00584BD7"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7435FE35"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5666295E"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84DED91"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509F952A" w14:textId="77777777" w:rsidR="00584BD7" w:rsidRDefault="00584BD7"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152A3CA9" w14:textId="77777777" w:rsidR="00584BD7" w:rsidRDefault="00584BD7" w:rsidP="007E0B6E">
            <w:pPr>
              <w:keepNext/>
              <w:keepLines/>
              <w:rPr>
                <w:rFonts w:ascii="Arial" w:eastAsia="SimSun" w:hAnsi="Arial" w:cs="Arial"/>
                <w:b/>
                <w:color w:val="000000"/>
                <w:sz w:val="18"/>
              </w:rPr>
            </w:pPr>
          </w:p>
        </w:tc>
        <w:tc>
          <w:tcPr>
            <w:tcW w:w="1276" w:type="dxa"/>
            <w:shd w:val="clear" w:color="auto" w:fill="auto"/>
          </w:tcPr>
          <w:p w14:paraId="1065CF0D" w14:textId="77777777" w:rsidR="00584BD7" w:rsidRDefault="00584BD7" w:rsidP="007E0B6E">
            <w:pPr>
              <w:keepNext/>
              <w:keepLines/>
              <w:rPr>
                <w:rFonts w:ascii="Arial" w:eastAsia="SimSun" w:hAnsi="Arial" w:cs="Arial"/>
                <w:b/>
                <w:color w:val="000000"/>
                <w:sz w:val="18"/>
              </w:rPr>
            </w:pPr>
          </w:p>
        </w:tc>
        <w:tc>
          <w:tcPr>
            <w:tcW w:w="992" w:type="dxa"/>
            <w:shd w:val="clear" w:color="auto" w:fill="auto"/>
          </w:tcPr>
          <w:p w14:paraId="2CC4ED48"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9CFA88B"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4E81979D"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CA247F0"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58AE9D39" w14:textId="77777777" w:rsidR="00584BD7" w:rsidRDefault="00584BD7"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059FC7F9" w14:textId="77777777" w:rsidR="000E6811" w:rsidRPr="00192B25" w:rsidRDefault="000E6811" w:rsidP="000E6811">
      <w:pPr>
        <w:rPr>
          <w:rFonts w:eastAsia="Malgun Gothic"/>
          <w:lang w:val="en-US" w:eastAsia="ko-KR"/>
        </w:rPr>
      </w:pPr>
    </w:p>
    <w:p w14:paraId="5DC745DD" w14:textId="79C76A88" w:rsidR="000E6811" w:rsidRDefault="00584BD7" w:rsidP="000E6811">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0E6811" w14:paraId="1196C9C4" w14:textId="77777777" w:rsidTr="007E0B6E">
        <w:trPr>
          <w:trHeight w:val="20"/>
        </w:trPr>
        <w:tc>
          <w:tcPr>
            <w:tcW w:w="1129" w:type="dxa"/>
            <w:shd w:val="clear" w:color="auto" w:fill="auto"/>
          </w:tcPr>
          <w:p w14:paraId="40D0282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CA0ECC2"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4A795BD"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C281D2B" w14:textId="77777777" w:rsidR="000E6811" w:rsidRDefault="000E6811"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29F3EC97" w14:textId="77777777" w:rsidR="000E6811" w:rsidRDefault="000E6811" w:rsidP="007E0B6E">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0DC81AF9"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BF8C3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F71DD1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E3B720E"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39934D7E"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Type</w:t>
            </w:r>
          </w:p>
          <w:p w14:paraId="63109C69" w14:textId="77777777" w:rsidR="000E6811" w:rsidRDefault="000E6811" w:rsidP="007E0B6E">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4D467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2295AA7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2B9392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6D331AF"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F260B9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E6811" w14:paraId="701FB32D" w14:textId="77777777" w:rsidTr="007E0B6E">
        <w:trPr>
          <w:trHeight w:val="363"/>
        </w:trPr>
        <w:tc>
          <w:tcPr>
            <w:tcW w:w="1129" w:type="dxa"/>
            <w:shd w:val="clear" w:color="auto" w:fill="auto"/>
          </w:tcPr>
          <w:p w14:paraId="60C722FE" w14:textId="04D52F6B" w:rsidR="000E6811" w:rsidRDefault="000E6811" w:rsidP="007E0B6E">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45.</w:t>
            </w:r>
          </w:p>
          <w:p w14:paraId="52964C5B" w14:textId="5B7C718B" w:rsidR="000E6811" w:rsidRPr="00CA6896" w:rsidRDefault="00584BD7" w:rsidP="007E0B6E">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036508">
              <w:rPr>
                <w:rFonts w:ascii="Arial" w:hAnsi="Arial" w:cs="Arial"/>
                <w:sz w:val="18"/>
                <w:szCs w:val="18"/>
              </w:rPr>
              <w:t>NR_SL_enh2</w:t>
            </w:r>
          </w:p>
        </w:tc>
        <w:tc>
          <w:tcPr>
            <w:tcW w:w="709" w:type="dxa"/>
            <w:shd w:val="clear" w:color="auto" w:fill="auto"/>
          </w:tcPr>
          <w:p w14:paraId="6AFC0FFB" w14:textId="54C72BA8" w:rsidR="000E6811" w:rsidRPr="00192B25" w:rsidRDefault="000E6811" w:rsidP="007E0B6E">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45</w:t>
            </w:r>
            <w:r w:rsidRPr="00192B25">
              <w:rPr>
                <w:rFonts w:ascii="Arial" w:eastAsiaTheme="minorEastAsia" w:hAnsi="Arial" w:cs="Arial"/>
                <w:bCs/>
                <w:color w:val="000000"/>
                <w:sz w:val="18"/>
                <w:lang w:eastAsia="zh-CN"/>
              </w:rPr>
              <w:t>-1</w:t>
            </w:r>
          </w:p>
        </w:tc>
        <w:tc>
          <w:tcPr>
            <w:tcW w:w="1559" w:type="dxa"/>
            <w:shd w:val="clear" w:color="auto" w:fill="auto"/>
          </w:tcPr>
          <w:p w14:paraId="62FDF09D" w14:textId="77777777" w:rsidR="000E6811" w:rsidRDefault="000E6811" w:rsidP="007E0B6E">
            <w:pPr>
              <w:keepNext/>
              <w:keepLines/>
              <w:overflowPunct w:val="0"/>
              <w:autoSpaceDE w:val="0"/>
              <w:autoSpaceDN w:val="0"/>
              <w:adjustRightInd w:val="0"/>
              <w:textAlignment w:val="baseline"/>
              <w:rPr>
                <w:rFonts w:ascii="Arial" w:eastAsia="Times New Roman" w:hAnsi="Arial" w:cs="Arial"/>
                <w:b/>
                <w:color w:val="000000"/>
                <w:sz w:val="18"/>
              </w:rPr>
            </w:pPr>
          </w:p>
        </w:tc>
        <w:tc>
          <w:tcPr>
            <w:tcW w:w="5103" w:type="dxa"/>
            <w:shd w:val="clear" w:color="auto" w:fill="auto"/>
          </w:tcPr>
          <w:p w14:paraId="4304AE8C"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25A8FFD6"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F6B797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91F2045" w14:textId="77777777" w:rsidR="000E6811" w:rsidRDefault="000E6811" w:rsidP="007E0B6E">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7A25DBB1" w14:textId="77777777" w:rsidR="000E6811" w:rsidRDefault="000E6811" w:rsidP="007E0B6E">
            <w:pPr>
              <w:keepNext/>
              <w:keepLines/>
              <w:rPr>
                <w:rFonts w:ascii="Arial" w:eastAsia="SimSun" w:hAnsi="Arial" w:cs="Arial"/>
                <w:b/>
                <w:color w:val="000000"/>
                <w:sz w:val="18"/>
              </w:rPr>
            </w:pPr>
          </w:p>
        </w:tc>
        <w:tc>
          <w:tcPr>
            <w:tcW w:w="1276" w:type="dxa"/>
            <w:shd w:val="clear" w:color="auto" w:fill="auto"/>
          </w:tcPr>
          <w:p w14:paraId="196A1355" w14:textId="77777777" w:rsidR="000E6811" w:rsidRDefault="000E6811" w:rsidP="007E0B6E">
            <w:pPr>
              <w:keepNext/>
              <w:keepLines/>
              <w:rPr>
                <w:rFonts w:ascii="Arial" w:eastAsia="SimSun" w:hAnsi="Arial" w:cs="Arial"/>
                <w:b/>
                <w:color w:val="000000"/>
                <w:sz w:val="18"/>
              </w:rPr>
            </w:pPr>
          </w:p>
        </w:tc>
        <w:tc>
          <w:tcPr>
            <w:tcW w:w="992" w:type="dxa"/>
            <w:shd w:val="clear" w:color="auto" w:fill="auto"/>
          </w:tcPr>
          <w:p w14:paraId="15746B70"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2E4A6D1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78472D05"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D96FEB8"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04B6B3E3" w14:textId="77777777" w:rsidR="000E6811" w:rsidRDefault="000E6811" w:rsidP="007E0B6E">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1088A5A8" w14:textId="77777777" w:rsidR="00CA6896" w:rsidRDefault="00CA6896" w:rsidP="00CA6896">
      <w:pPr>
        <w:rPr>
          <w:rFonts w:eastAsia="Malgun Gothic"/>
          <w:lang w:val="en-US" w:eastAsia="ko-KR"/>
        </w:rPr>
      </w:pPr>
    </w:p>
    <w:p w14:paraId="042F0BAC" w14:textId="77777777" w:rsidR="00E01AD3" w:rsidRPr="005625FE" w:rsidRDefault="00E01AD3" w:rsidP="00E01AD3">
      <w:pPr>
        <w:pStyle w:val="ListParagraph"/>
        <w:keepNext/>
        <w:keepLines/>
        <w:numPr>
          <w:ilvl w:val="0"/>
          <w:numId w:val="2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Pr>
          <w:rFonts w:ascii="Arial" w:eastAsia="Batang" w:hAnsi="Arial" w:cs="Arial"/>
          <w:sz w:val="28"/>
          <w:szCs w:val="28"/>
          <w:lang w:val="en-US" w:eastAsia="ko-KR"/>
        </w:rPr>
        <w:t>R18</w:t>
      </w:r>
      <w:r w:rsidRPr="005625FE">
        <w:rPr>
          <w:rFonts w:ascii="Arial" w:eastAsia="Batang" w:hAnsi="Arial" w:cs="Arial"/>
          <w:sz w:val="28"/>
          <w:szCs w:val="28"/>
          <w:lang w:val="en-US" w:eastAsia="ko-KR"/>
        </w:rPr>
        <w:t>_</w:t>
      </w:r>
      <w:r>
        <w:rPr>
          <w:rFonts w:ascii="Arial" w:eastAsia="Batang" w:hAnsi="Arial" w:cs="Arial"/>
          <w:sz w:val="28"/>
          <w:szCs w:val="28"/>
          <w:lang w:val="en-US" w:eastAsia="ko-KR"/>
        </w:rPr>
        <w:t>3Tx</w:t>
      </w:r>
      <w:r w:rsidRPr="005625FE">
        <w:rPr>
          <w:rFonts w:ascii="Arial" w:eastAsia="Batang" w:hAnsi="Arial" w:cs="Arial"/>
          <w:sz w:val="28"/>
          <w:szCs w:val="28"/>
          <w:lang w:val="en-US" w:eastAsia="ko-KR"/>
        </w:rPr>
        <w:t>_</w:t>
      </w:r>
      <w:r>
        <w:rPr>
          <w:rFonts w:ascii="Arial" w:eastAsia="Batang" w:hAnsi="Arial" w:cs="Arial"/>
          <w:sz w:val="28"/>
          <w:szCs w:val="28"/>
          <w:lang w:val="en-US" w:eastAsia="ko-KR"/>
        </w:rPr>
        <w:t xml:space="preserve">NR_CA_ENDC-core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E01AD3" w14:paraId="48AB4435" w14:textId="77777777" w:rsidTr="00CD5F9B">
        <w:trPr>
          <w:trHeight w:val="20"/>
        </w:trPr>
        <w:tc>
          <w:tcPr>
            <w:tcW w:w="1129" w:type="dxa"/>
            <w:shd w:val="clear" w:color="auto" w:fill="auto"/>
          </w:tcPr>
          <w:p w14:paraId="1BDF6D2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6A1B78"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2ACC94C"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9B3485F"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DEC1D3B" w14:textId="77777777" w:rsidR="00E01AD3" w:rsidRDefault="00E01AD3" w:rsidP="00CD5F9B">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462A4D87"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FED1FD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26EC49BD"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51D59314"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097841AF"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Type</w:t>
            </w:r>
          </w:p>
          <w:p w14:paraId="657C7AC3" w14:textId="77777777" w:rsidR="00E01AD3" w:rsidRDefault="00E01AD3" w:rsidP="00CD5F9B">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37E80C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71F286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15D2C90"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E837EE8"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5A8680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E01AD3" w14:paraId="1CB7B5E8" w14:textId="77777777" w:rsidTr="00CD5F9B">
        <w:trPr>
          <w:trHeight w:val="363"/>
        </w:trPr>
        <w:tc>
          <w:tcPr>
            <w:tcW w:w="1129" w:type="dxa"/>
            <w:shd w:val="clear" w:color="auto" w:fill="auto"/>
          </w:tcPr>
          <w:p w14:paraId="6D648E87" w14:textId="77777777" w:rsidR="00E01AD3" w:rsidRDefault="00E01AD3" w:rsidP="00CD5F9B">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XX.</w:t>
            </w:r>
          </w:p>
          <w:p w14:paraId="45BCB2C0" w14:textId="77777777" w:rsidR="00E01AD3" w:rsidRPr="00CA6896" w:rsidRDefault="00E01AD3" w:rsidP="00CD5F9B">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036508">
              <w:rPr>
                <w:rFonts w:ascii="Arial" w:hAnsi="Arial" w:cs="Arial"/>
                <w:sz w:val="18"/>
                <w:szCs w:val="18"/>
              </w:rPr>
              <w:t>NR_SL_enh2</w:t>
            </w:r>
          </w:p>
        </w:tc>
        <w:tc>
          <w:tcPr>
            <w:tcW w:w="709" w:type="dxa"/>
            <w:shd w:val="clear" w:color="auto" w:fill="auto"/>
          </w:tcPr>
          <w:p w14:paraId="73224431" w14:textId="77777777" w:rsidR="00E01AD3" w:rsidRPr="00192B25" w:rsidRDefault="00E01AD3" w:rsidP="00CD5F9B">
            <w:pPr>
              <w:keepNext/>
              <w:keepLines/>
              <w:overflowPunct w:val="0"/>
              <w:autoSpaceDE w:val="0"/>
              <w:autoSpaceDN w:val="0"/>
              <w:adjustRightInd w:val="0"/>
              <w:textAlignment w:val="baseline"/>
              <w:rPr>
                <w:rFonts w:ascii="Arial" w:eastAsiaTheme="minorEastAsia" w:hAnsi="Arial" w:cs="Arial"/>
                <w:bCs/>
                <w:color w:val="000000"/>
                <w:sz w:val="18"/>
                <w:lang w:eastAsia="zh-CN"/>
              </w:rPr>
            </w:pPr>
            <w:r>
              <w:rPr>
                <w:rFonts w:ascii="Arial" w:eastAsiaTheme="minorEastAsia" w:hAnsi="Arial" w:cs="Arial"/>
                <w:bCs/>
                <w:color w:val="000000"/>
                <w:sz w:val="18"/>
                <w:lang w:eastAsia="zh-CN"/>
              </w:rPr>
              <w:t>XX</w:t>
            </w:r>
            <w:r w:rsidRPr="00192B25">
              <w:rPr>
                <w:rFonts w:ascii="Arial" w:eastAsiaTheme="minorEastAsia" w:hAnsi="Arial" w:cs="Arial"/>
                <w:bCs/>
                <w:color w:val="000000"/>
                <w:sz w:val="18"/>
                <w:lang w:eastAsia="zh-CN"/>
              </w:rPr>
              <w:t>-1</w:t>
            </w:r>
          </w:p>
        </w:tc>
        <w:tc>
          <w:tcPr>
            <w:tcW w:w="1559" w:type="dxa"/>
            <w:shd w:val="clear" w:color="auto" w:fill="auto"/>
          </w:tcPr>
          <w:p w14:paraId="049F00D8" w14:textId="77777777" w:rsidR="00E01AD3" w:rsidRDefault="00E01AD3" w:rsidP="00CD5F9B">
            <w:pPr>
              <w:keepNext/>
              <w:keepLines/>
              <w:overflowPunct w:val="0"/>
              <w:autoSpaceDE w:val="0"/>
              <w:autoSpaceDN w:val="0"/>
              <w:adjustRightInd w:val="0"/>
              <w:textAlignment w:val="baseline"/>
              <w:rPr>
                <w:rFonts w:ascii="Arial" w:eastAsia="Times New Roman" w:hAnsi="Arial" w:cs="Arial"/>
                <w:b/>
                <w:color w:val="000000"/>
                <w:sz w:val="18"/>
              </w:rPr>
            </w:pPr>
            <w:proofErr w:type="spellStart"/>
            <w:r w:rsidRPr="00C8059E">
              <w:rPr>
                <w:rFonts w:asciiTheme="majorHAnsi" w:hAnsiTheme="majorHAnsi" w:cstheme="majorHAnsi"/>
                <w:color w:val="000000"/>
                <w:sz w:val="18"/>
                <w:szCs w:val="18"/>
              </w:rPr>
              <w:t>TxD</w:t>
            </w:r>
            <w:proofErr w:type="spellEnd"/>
            <w:r w:rsidRPr="00C8059E">
              <w:rPr>
                <w:rFonts w:asciiTheme="majorHAnsi" w:hAnsiTheme="majorHAnsi" w:cstheme="majorHAnsi"/>
                <w:color w:val="000000"/>
                <w:sz w:val="18"/>
                <w:szCs w:val="18"/>
              </w:rPr>
              <w:t xml:space="preserve"> capability in an inter-band combination</w:t>
            </w:r>
          </w:p>
        </w:tc>
        <w:tc>
          <w:tcPr>
            <w:tcW w:w="5103" w:type="dxa"/>
            <w:shd w:val="clear" w:color="auto" w:fill="auto"/>
          </w:tcPr>
          <w:p w14:paraId="62F0074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C8059E">
              <w:rPr>
                <w:rFonts w:asciiTheme="majorHAnsi" w:hAnsiTheme="majorHAnsi" w:cstheme="majorHAnsi"/>
                <w:color w:val="000000"/>
                <w:sz w:val="18"/>
                <w:szCs w:val="18"/>
              </w:rPr>
              <w:t xml:space="preserve">Per band per combination indication on the support of </w:t>
            </w:r>
            <w:proofErr w:type="spellStart"/>
            <w:r w:rsidRPr="00C8059E">
              <w:rPr>
                <w:rFonts w:asciiTheme="majorHAnsi" w:hAnsiTheme="majorHAnsi" w:cstheme="majorHAnsi"/>
                <w:color w:val="000000"/>
                <w:sz w:val="18"/>
                <w:szCs w:val="18"/>
              </w:rPr>
              <w:t>TxD</w:t>
            </w:r>
            <w:proofErr w:type="spellEnd"/>
            <w:r w:rsidRPr="00C8059E">
              <w:rPr>
                <w:rFonts w:asciiTheme="majorHAnsi" w:hAnsiTheme="majorHAnsi" w:cstheme="majorHAnsi"/>
                <w:color w:val="000000"/>
                <w:sz w:val="18"/>
                <w:szCs w:val="18"/>
              </w:rPr>
              <w:t xml:space="preserve"> capability</w:t>
            </w:r>
          </w:p>
        </w:tc>
        <w:tc>
          <w:tcPr>
            <w:tcW w:w="1560" w:type="dxa"/>
            <w:shd w:val="clear" w:color="auto" w:fill="auto"/>
          </w:tcPr>
          <w:p w14:paraId="2D5514F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C8059E">
              <w:rPr>
                <w:rFonts w:asciiTheme="majorHAnsi" w:hAnsiTheme="majorHAnsi" w:cstheme="majorHAnsi"/>
                <w:color w:val="000000" w:themeColor="text1"/>
                <w:sz w:val="18"/>
                <w:szCs w:val="18"/>
              </w:rPr>
              <w:t>N/A</w:t>
            </w:r>
          </w:p>
        </w:tc>
        <w:tc>
          <w:tcPr>
            <w:tcW w:w="1134" w:type="dxa"/>
            <w:shd w:val="clear" w:color="auto" w:fill="auto"/>
          </w:tcPr>
          <w:p w14:paraId="34119169"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C8059E">
              <w:rPr>
                <w:rFonts w:asciiTheme="majorHAnsi" w:hAnsiTheme="majorHAnsi" w:cstheme="majorHAnsi"/>
                <w:color w:val="000000" w:themeColor="text1"/>
                <w:sz w:val="18"/>
                <w:szCs w:val="18"/>
              </w:rPr>
              <w:t>Yes</w:t>
            </w:r>
          </w:p>
        </w:tc>
        <w:tc>
          <w:tcPr>
            <w:tcW w:w="1559" w:type="dxa"/>
            <w:shd w:val="clear" w:color="auto" w:fill="auto"/>
          </w:tcPr>
          <w:p w14:paraId="21042889" w14:textId="77777777" w:rsidR="00E01AD3" w:rsidRDefault="00E01AD3" w:rsidP="00CD5F9B">
            <w:pPr>
              <w:keepNext/>
              <w:keepLines/>
              <w:overflowPunct w:val="0"/>
              <w:autoSpaceDE w:val="0"/>
              <w:autoSpaceDN w:val="0"/>
              <w:adjustRightInd w:val="0"/>
              <w:jc w:val="center"/>
              <w:textAlignment w:val="baseline"/>
              <w:rPr>
                <w:rFonts w:ascii="Arial" w:eastAsia="Gulim" w:hAnsi="Arial" w:cs="Arial"/>
                <w:b/>
                <w:color w:val="000000"/>
                <w:sz w:val="18"/>
              </w:rPr>
            </w:pPr>
            <w:r w:rsidRPr="00C8059E">
              <w:rPr>
                <w:rFonts w:asciiTheme="majorHAnsi" w:hAnsiTheme="majorHAnsi" w:cstheme="majorHAnsi"/>
                <w:color w:val="000000" w:themeColor="text1"/>
                <w:sz w:val="18"/>
                <w:szCs w:val="18"/>
              </w:rPr>
              <w:t>N/A</w:t>
            </w:r>
          </w:p>
        </w:tc>
        <w:tc>
          <w:tcPr>
            <w:tcW w:w="1417" w:type="dxa"/>
          </w:tcPr>
          <w:p w14:paraId="3793DCDF" w14:textId="77777777" w:rsidR="00E01AD3" w:rsidRDefault="00E01AD3" w:rsidP="00CD5F9B">
            <w:pPr>
              <w:keepNext/>
              <w:keepLines/>
              <w:rPr>
                <w:rFonts w:ascii="Arial" w:eastAsia="SimSun" w:hAnsi="Arial" w:cs="Arial"/>
                <w:b/>
                <w:color w:val="000000"/>
                <w:sz w:val="18"/>
              </w:rPr>
            </w:pPr>
            <w:proofErr w:type="spellStart"/>
            <w:r w:rsidRPr="00C8059E">
              <w:rPr>
                <w:rFonts w:asciiTheme="majorHAnsi" w:hAnsiTheme="majorHAnsi" w:cstheme="majorHAnsi"/>
                <w:color w:val="000000" w:themeColor="text1"/>
                <w:sz w:val="18"/>
                <w:szCs w:val="18"/>
              </w:rPr>
              <w:t>TxD</w:t>
            </w:r>
            <w:proofErr w:type="spellEnd"/>
            <w:r w:rsidRPr="00C8059E">
              <w:rPr>
                <w:rFonts w:asciiTheme="majorHAnsi" w:hAnsiTheme="majorHAnsi" w:cstheme="majorHAnsi"/>
                <w:color w:val="000000" w:themeColor="text1"/>
                <w:sz w:val="18"/>
                <w:szCs w:val="18"/>
              </w:rPr>
              <w:t xml:space="preserve"> is not supported in an inter-band combination</w:t>
            </w:r>
          </w:p>
        </w:tc>
        <w:tc>
          <w:tcPr>
            <w:tcW w:w="1276" w:type="dxa"/>
            <w:shd w:val="clear" w:color="auto" w:fill="auto"/>
          </w:tcPr>
          <w:p w14:paraId="3E8D2D54" w14:textId="77777777" w:rsidR="00E01AD3" w:rsidRDefault="00E01AD3" w:rsidP="00CD5F9B">
            <w:pPr>
              <w:keepNext/>
              <w:keepLines/>
              <w:rPr>
                <w:rFonts w:ascii="Arial" w:eastAsia="SimSun" w:hAnsi="Arial" w:cs="Arial"/>
                <w:b/>
                <w:color w:val="000000"/>
                <w:sz w:val="18"/>
              </w:rPr>
            </w:pPr>
            <w:r w:rsidRPr="00C8059E">
              <w:rPr>
                <w:rFonts w:asciiTheme="majorHAnsi" w:eastAsia="SimSun" w:hAnsiTheme="majorHAnsi" w:cstheme="majorHAnsi"/>
                <w:color w:val="000000" w:themeColor="text1"/>
                <w:sz w:val="18"/>
                <w:szCs w:val="18"/>
                <w:lang w:eastAsia="zh-CN"/>
              </w:rPr>
              <w:t>Per band per BC</w:t>
            </w:r>
          </w:p>
        </w:tc>
        <w:tc>
          <w:tcPr>
            <w:tcW w:w="992" w:type="dxa"/>
            <w:shd w:val="clear" w:color="auto" w:fill="auto"/>
          </w:tcPr>
          <w:p w14:paraId="4910D2F2"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C8059E">
              <w:rPr>
                <w:rFonts w:asciiTheme="majorHAnsi" w:eastAsia="SimSun" w:hAnsiTheme="majorHAnsi" w:cstheme="majorHAnsi"/>
                <w:color w:val="000000" w:themeColor="text1"/>
                <w:sz w:val="18"/>
                <w:szCs w:val="18"/>
                <w:lang w:eastAsia="zh-CN"/>
              </w:rPr>
              <w:t>No</w:t>
            </w:r>
          </w:p>
        </w:tc>
        <w:tc>
          <w:tcPr>
            <w:tcW w:w="993" w:type="dxa"/>
            <w:shd w:val="clear" w:color="auto" w:fill="auto"/>
          </w:tcPr>
          <w:p w14:paraId="2579692E"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C8059E">
              <w:rPr>
                <w:rFonts w:asciiTheme="majorHAnsi" w:hAnsiTheme="majorHAnsi" w:cstheme="majorHAnsi"/>
                <w:color w:val="000000" w:themeColor="text1"/>
                <w:sz w:val="18"/>
                <w:szCs w:val="18"/>
              </w:rPr>
              <w:t>FR1 only</w:t>
            </w:r>
          </w:p>
        </w:tc>
        <w:tc>
          <w:tcPr>
            <w:tcW w:w="1842" w:type="dxa"/>
          </w:tcPr>
          <w:p w14:paraId="3DC4C654"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r w:rsidRPr="00C8059E">
              <w:rPr>
                <w:rFonts w:asciiTheme="majorHAnsi" w:hAnsiTheme="majorHAnsi" w:cstheme="majorHAnsi"/>
                <w:color w:val="000000" w:themeColor="text1"/>
                <w:sz w:val="18"/>
                <w:szCs w:val="18"/>
              </w:rPr>
              <w:t>N/A</w:t>
            </w:r>
          </w:p>
        </w:tc>
        <w:tc>
          <w:tcPr>
            <w:tcW w:w="1843" w:type="dxa"/>
            <w:shd w:val="clear" w:color="auto" w:fill="auto"/>
          </w:tcPr>
          <w:p w14:paraId="40F95C55"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3957FE39" w14:textId="77777777" w:rsidR="00E01AD3" w:rsidRPr="00C8059E" w:rsidRDefault="00E01AD3" w:rsidP="00CD5F9B">
            <w:pPr>
              <w:pStyle w:val="TAL"/>
              <w:rPr>
                <w:rFonts w:asciiTheme="majorHAnsi" w:eastAsia="SimSun" w:hAnsiTheme="majorHAnsi" w:cstheme="majorHAnsi"/>
                <w:color w:val="000000" w:themeColor="text1"/>
                <w:szCs w:val="18"/>
                <w:lang w:eastAsia="zh-CN"/>
              </w:rPr>
            </w:pPr>
            <w:r w:rsidRPr="00C8059E">
              <w:rPr>
                <w:rFonts w:asciiTheme="majorHAnsi" w:eastAsia="SimSun" w:hAnsiTheme="majorHAnsi" w:cstheme="majorHAnsi"/>
                <w:color w:val="000000" w:themeColor="text1"/>
                <w:szCs w:val="18"/>
                <w:lang w:eastAsia="zh-CN"/>
              </w:rPr>
              <w:t>Optional with capability signalling</w:t>
            </w:r>
          </w:p>
          <w:p w14:paraId="7FC0A646" w14:textId="77777777" w:rsidR="00E01AD3" w:rsidRDefault="00E01AD3" w:rsidP="00CD5F9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4ECA3D1A" w14:textId="77777777" w:rsidR="00E01AD3" w:rsidRDefault="00E01AD3" w:rsidP="00E01AD3">
      <w:pPr>
        <w:rPr>
          <w:rFonts w:eastAsia="Malgun Gothic"/>
          <w:lang w:val="en-US" w:eastAsia="ko-KR"/>
        </w:rPr>
      </w:pPr>
    </w:p>
    <w:p w14:paraId="1FCB24FD" w14:textId="77777777" w:rsidR="00E01AD3" w:rsidRDefault="00E01AD3" w:rsidP="00CA6896">
      <w:pPr>
        <w:rPr>
          <w:rFonts w:eastAsia="Malgun Gothic"/>
          <w:lang w:val="en-US" w:eastAsia="ko-KR"/>
        </w:rPr>
      </w:pPr>
    </w:p>
    <w:sectPr w:rsidR="00E01AD3" w:rsidSect="004D3A22">
      <w:headerReference w:type="even" r:id="rId15"/>
      <w:headerReference w:type="default" r:id="rId16"/>
      <w:footerReference w:type="even" r:id="rId17"/>
      <w:footerReference w:type="default" r:id="rId18"/>
      <w:headerReference w:type="first" r:id="rId19"/>
      <w:footerReference w:type="first" r:id="rId20"/>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2F31D" w14:textId="77777777" w:rsidR="00D95337" w:rsidRDefault="00D95337">
      <w:r>
        <w:separator/>
      </w:r>
    </w:p>
  </w:endnote>
  <w:endnote w:type="continuationSeparator" w:id="0">
    <w:p w14:paraId="2D841F34" w14:textId="77777777" w:rsidR="00D95337" w:rsidRDefault="00D95337">
      <w:r>
        <w:continuationSeparator/>
      </w:r>
    </w:p>
  </w:endnote>
  <w:endnote w:type="continuationNotice" w:id="1">
    <w:p w14:paraId="6724AAB2" w14:textId="77777777" w:rsidR="00D95337" w:rsidRDefault="00D95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46B54" w14:textId="77777777" w:rsidR="00352829" w:rsidRDefault="003528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1D510" w14:textId="77777777" w:rsidR="00352829" w:rsidRDefault="00352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CAFB6" w14:textId="77777777" w:rsidR="00D95337" w:rsidRDefault="00D95337">
      <w:r>
        <w:separator/>
      </w:r>
    </w:p>
  </w:footnote>
  <w:footnote w:type="continuationSeparator" w:id="0">
    <w:p w14:paraId="02749506" w14:textId="77777777" w:rsidR="00D95337" w:rsidRDefault="00D95337">
      <w:r>
        <w:continuationSeparator/>
      </w:r>
    </w:p>
  </w:footnote>
  <w:footnote w:type="continuationNotice" w:id="1">
    <w:p w14:paraId="1EE36A5F" w14:textId="77777777" w:rsidR="00D95337" w:rsidRDefault="00D95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BBB7" w14:textId="77777777" w:rsidR="00352829" w:rsidRDefault="003528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97A95" w14:textId="77777777" w:rsidR="00352829" w:rsidRDefault="00352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0367" w14:textId="77777777" w:rsidR="00352829" w:rsidRDefault="00352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9553777"/>
    <w:multiLevelType w:val="hybridMultilevel"/>
    <w:tmpl w:val="4B94BB8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A3C4635"/>
    <w:multiLevelType w:val="hybridMultilevel"/>
    <w:tmpl w:val="4C4ED16C"/>
    <w:lvl w:ilvl="0" w:tplc="74D6CB5E">
      <w:start w:val="10"/>
      <w:numFmt w:val="bullet"/>
      <w:lvlText w:val="-"/>
      <w:lvlJc w:val="left"/>
      <w:pPr>
        <w:ind w:left="720" w:hanging="360"/>
      </w:pPr>
      <w:rPr>
        <w:rFonts w:ascii="Helvetica" w:eastAsia="MS Mincho"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3F3ED3"/>
    <w:multiLevelType w:val="hybridMultilevel"/>
    <w:tmpl w:val="30629F02"/>
    <w:lvl w:ilvl="0" w:tplc="A6A45034">
      <w:start w:val="1"/>
      <w:numFmt w:val="bullet"/>
      <w:lvlText w:val="-"/>
      <w:lvlJc w:val="left"/>
      <w:pPr>
        <w:ind w:left="1080" w:hanging="360"/>
      </w:pPr>
      <w:rPr>
        <w:rFonts w:ascii="Times New Roman" w:eastAsia="Yu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89D3BD6"/>
    <w:multiLevelType w:val="hybridMultilevel"/>
    <w:tmpl w:val="135E3FA0"/>
    <w:lvl w:ilvl="0" w:tplc="33EEB736">
      <w:start w:val="51"/>
      <w:numFmt w:val="upperLetter"/>
      <w:lvlText w:val="%1."/>
      <w:lvlJc w:val="left"/>
      <w:pPr>
        <w:ind w:left="820" w:hanging="4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712AC6"/>
    <w:multiLevelType w:val="hybridMultilevel"/>
    <w:tmpl w:val="B6383046"/>
    <w:lvl w:ilvl="0" w:tplc="FFFFFFFF">
      <w:start w:val="1"/>
      <w:numFmt w:val="decimal"/>
      <w:lvlText w:val="%1)"/>
      <w:lvlJc w:val="left"/>
      <w:pPr>
        <w:ind w:left="720" w:hanging="360"/>
      </w:pPr>
      <w:rPr>
        <w:rFonts w:ascii="Arial" w:eastAsia="MS PGothic"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AF755DA"/>
    <w:multiLevelType w:val="hybridMultilevel"/>
    <w:tmpl w:val="00C4DC2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22705E"/>
    <w:multiLevelType w:val="hybridMultilevel"/>
    <w:tmpl w:val="5150D572"/>
    <w:lvl w:ilvl="0" w:tplc="03844470">
      <w:start w:val="1"/>
      <w:numFmt w:val="decimal"/>
      <w:lvlText w:val="%1)"/>
      <w:lvlJc w:val="left"/>
      <w:pPr>
        <w:ind w:left="720" w:hanging="360"/>
      </w:pPr>
      <w:rPr>
        <w:rFonts w:ascii="Arial" w:eastAsia="MS PGothic"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7B5D77CF"/>
    <w:multiLevelType w:val="hybridMultilevel"/>
    <w:tmpl w:val="1CDCAC58"/>
    <w:lvl w:ilvl="0" w:tplc="C4BC18F6">
      <w:start w:val="20"/>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316924">
    <w:abstractNumId w:val="3"/>
  </w:num>
  <w:num w:numId="2" w16cid:durableId="1917740236">
    <w:abstractNumId w:val="7"/>
  </w:num>
  <w:num w:numId="3" w16cid:durableId="402459938">
    <w:abstractNumId w:val="17"/>
  </w:num>
  <w:num w:numId="4" w16cid:durableId="497237915">
    <w:abstractNumId w:val="24"/>
  </w:num>
  <w:num w:numId="5" w16cid:durableId="2015107878">
    <w:abstractNumId w:val="5"/>
  </w:num>
  <w:num w:numId="6" w16cid:durableId="436095629">
    <w:abstractNumId w:val="15"/>
  </w:num>
  <w:num w:numId="7" w16cid:durableId="182746059">
    <w:abstractNumId w:val="9"/>
  </w:num>
  <w:num w:numId="8" w16cid:durableId="1585145638">
    <w:abstractNumId w:val="21"/>
  </w:num>
  <w:num w:numId="9" w16cid:durableId="1027021071">
    <w:abstractNumId w:val="2"/>
  </w:num>
  <w:num w:numId="10" w16cid:durableId="1956331292">
    <w:abstractNumId w:val="4"/>
  </w:num>
  <w:num w:numId="11" w16cid:durableId="1290090518">
    <w:abstractNumId w:val="1"/>
  </w:num>
  <w:num w:numId="12" w16cid:durableId="1180510617">
    <w:abstractNumId w:val="6"/>
  </w:num>
  <w:num w:numId="13" w16cid:durableId="2089308808">
    <w:abstractNumId w:val="0"/>
  </w:num>
  <w:num w:numId="14" w16cid:durableId="467432030">
    <w:abstractNumId w:val="22"/>
  </w:num>
  <w:num w:numId="15" w16cid:durableId="715935693">
    <w:abstractNumId w:val="14"/>
  </w:num>
  <w:num w:numId="16" w16cid:durableId="1662662520">
    <w:abstractNumId w:val="20"/>
  </w:num>
  <w:num w:numId="17" w16cid:durableId="1965425048">
    <w:abstractNumId w:val="11"/>
  </w:num>
  <w:num w:numId="18" w16cid:durableId="1319573653">
    <w:abstractNumId w:val="19"/>
  </w:num>
  <w:num w:numId="19" w16cid:durableId="592471581">
    <w:abstractNumId w:val="16"/>
  </w:num>
  <w:num w:numId="20" w16cid:durableId="1969358954">
    <w:abstractNumId w:val="18"/>
  </w:num>
  <w:num w:numId="21" w16cid:durableId="1345748974">
    <w:abstractNumId w:val="8"/>
  </w:num>
  <w:num w:numId="22" w16cid:durableId="1021127652">
    <w:abstractNumId w:val="25"/>
  </w:num>
  <w:num w:numId="23" w16cid:durableId="329338523">
    <w:abstractNumId w:val="12"/>
  </w:num>
  <w:num w:numId="24" w16cid:durableId="329799366">
    <w:abstractNumId w:val="10"/>
  </w:num>
  <w:num w:numId="25" w16cid:durableId="1877155236">
    <w:abstractNumId w:val="23"/>
  </w:num>
  <w:num w:numId="26" w16cid:durableId="1657061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67F"/>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3DA"/>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BE1"/>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6E"/>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AE3"/>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580"/>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829"/>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5"/>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DA5"/>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E61"/>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2C0"/>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6F95"/>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E6F"/>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919"/>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C7F83"/>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9BA"/>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BA7"/>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73C"/>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AA5"/>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5DAF"/>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2C1"/>
    <w:rsid w:val="009E7468"/>
    <w:rsid w:val="009E7506"/>
    <w:rsid w:val="009E792E"/>
    <w:rsid w:val="009E7EC7"/>
    <w:rsid w:val="009E7F1B"/>
    <w:rsid w:val="009F05E5"/>
    <w:rsid w:val="009F062A"/>
    <w:rsid w:val="009F07B3"/>
    <w:rsid w:val="009F0BDB"/>
    <w:rsid w:val="009F0EF9"/>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0F53"/>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4E5"/>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A8D"/>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D4"/>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5F42"/>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6A7"/>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337"/>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1AD3"/>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128"/>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70"/>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884"/>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22"/>
    <w:rPr>
      <w:rFonts w:ascii="Times New Roman" w:eastAsia="MS Gothic" w:hAnsi="Times New Roman"/>
      <w:sz w:val="24"/>
      <w:lang w:val="en-GB" w:eastAsia="ja-JP"/>
    </w:rPr>
  </w:style>
  <w:style w:type="paragraph" w:styleId="Heading1">
    <w:name w:val="heading 1"/>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4D3A22"/>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6F95"/>
    <w:rPr>
      <w:rFonts w:ascii="Times New Roman" w:eastAsia="MS Gothic" w:hAnsi="Times New Roman"/>
      <w:sz w:val="24"/>
      <w:lang w:val="en-GB" w:eastAsia="ja-JP"/>
    </w:rPr>
  </w:style>
  <w:style w:type="paragraph" w:customStyle="1" w:styleId="CH">
    <w:name w:val="CH"/>
    <w:basedOn w:val="Normal"/>
    <w:rsid w:val="00E01AD3"/>
    <w:pPr>
      <w:tabs>
        <w:tab w:val="left" w:pos="2268"/>
        <w:tab w:val="right" w:pos="7920"/>
        <w:tab w:val="right" w:pos="9639"/>
      </w:tabs>
    </w:pPr>
    <w:rPr>
      <w:rFonts w:ascii="Arial" w:eastAsia="Times New Roman" w:hAnsi="Arial" w:cs="Arial"/>
      <w:b/>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5.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6.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5398</Words>
  <Characters>30771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Yang Tang</cp:lastModifiedBy>
  <cp:revision>2</cp:revision>
  <cp:lastPrinted>2017-08-09T04:40:00Z</cp:lastPrinted>
  <dcterms:created xsi:type="dcterms:W3CDTF">2023-11-03T23:19:00Z</dcterms:created>
  <dcterms:modified xsi:type="dcterms:W3CDTF">2023-11-03T23:19:00Z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